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4B" w:rsidRPr="00CA1A8B" w:rsidRDefault="004E4D4B" w:rsidP="004E4D4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Pr="00CA1A8B" w:rsidRDefault="004E4D4B" w:rsidP="004E4D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E4D4B" w:rsidRDefault="004E4D4B" w:rsidP="004E4D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E4D4B" w:rsidRDefault="004E4D4B" w:rsidP="004E4D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4E4D4B" w:rsidRDefault="004E4D4B"/>
    <w:tbl>
      <w:tblPr>
        <w:tblpPr w:leftFromText="180" w:rightFromText="180" w:vertAnchor="page" w:horzAnchor="margin" w:tblpY="29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4E4D4B" w:rsidRPr="004E4D4B" w:rsidTr="004E4D4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4E4D4B" w:rsidRPr="004E4D4B" w:rsidRDefault="004E4D4B" w:rsidP="004E4D4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9FD700" wp14:editId="5207ED32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4E4D4B" w:rsidRPr="004E4D4B" w:rsidRDefault="004E4D4B" w:rsidP="004E4D4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4E4D4B" w:rsidRPr="004E4D4B" w:rsidRDefault="004E4D4B" w:rsidP="004E4D4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4E4D4B" w:rsidRPr="004E4D4B" w:rsidTr="004E4D4B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4E4D4B" w:rsidRPr="004E4D4B" w:rsidRDefault="004E4D4B" w:rsidP="004E4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4E4D4B" w:rsidRPr="004E4D4B" w:rsidRDefault="004E4D4B" w:rsidP="004E4D4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4E4D4B" w:rsidRPr="004E4D4B" w:rsidRDefault="004E4D4B" w:rsidP="004E4D4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  <w:t>ПРИЗНАЧЕННЯ КОМПЕНСАЦІЇ ФІЗИЧНим ОСОБам, ЯКі НАДАють СОЦІАЛЬНІ ПОСЛУГИ З ДОГЛЯДУ без здійснення підприємницької діяльності  НА ПРОФЕСІЙНІЙ ОСНОВІ</w:t>
            </w:r>
          </w:p>
          <w:p w:rsidR="004E4D4B" w:rsidRPr="004E4D4B" w:rsidRDefault="004E4D4B" w:rsidP="004E4D4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4E4D4B" w:rsidRPr="004E4D4B" w:rsidRDefault="004E4D4B" w:rsidP="004E4D4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4D4B" w:rsidRPr="004E4D4B" w:rsidRDefault="004E4D4B" w:rsidP="004E4D4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4D4B" w:rsidRPr="004E4D4B" w:rsidRDefault="004E4D4B" w:rsidP="004E4D4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</w:tr>
    </w:tbl>
    <w:p w:rsidR="004E4D4B" w:rsidRPr="004E4D4B" w:rsidRDefault="004E4D4B" w:rsidP="004E4D4B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4E4D4B" w:rsidRPr="004E4D4B" w:rsidTr="004F0A12"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4E4D4B" w:rsidRPr="004E4D4B" w:rsidTr="004F0A12">
        <w:trPr>
          <w:trHeight w:val="393"/>
        </w:trPr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4E4D4B" w:rsidRPr="004E4D4B" w:rsidTr="004F0A12">
        <w:trPr>
          <w:trHeight w:val="2955"/>
        </w:trPr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4E4D4B" w:rsidRPr="004E4D4B" w:rsidTr="004F0A12"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4E4D4B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4E4D4B" w:rsidRPr="004E4D4B" w:rsidTr="004F0A12">
        <w:trPr>
          <w:trHeight w:val="2526"/>
        </w:trPr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компенсації</w:t>
            </w: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рішення та повідомлення про призначення   ( відмову у призначенні) компенсації 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  <w:r w:rsidRPr="004E4D4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4E4D4B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  <w:p w:rsidR="004E4D4B" w:rsidRPr="004E4D4B" w:rsidRDefault="004E4D4B" w:rsidP="004E4D4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4D4B" w:rsidRPr="004E4D4B" w:rsidTr="004F0A12">
        <w:tc>
          <w:tcPr>
            <w:tcW w:w="502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повідомлення про призначення ( відмову у призначенні)  компенсації.</w:t>
            </w:r>
          </w:p>
        </w:tc>
        <w:tc>
          <w:tcPr>
            <w:tcW w:w="198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4E4D4B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4E4D4B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4E4D4B" w:rsidRPr="004E4D4B" w:rsidRDefault="004E4D4B" w:rsidP="004E4D4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lang w:eastAsia="en-US"/>
              </w:rPr>
              <w:t xml:space="preserve">з наступного дня після прийняття відповідного рішення </w:t>
            </w:r>
          </w:p>
        </w:tc>
      </w:tr>
      <w:tr w:rsidR="004E4D4B" w:rsidRPr="004E4D4B" w:rsidTr="004F0A12">
        <w:tc>
          <w:tcPr>
            <w:tcW w:w="10065" w:type="dxa"/>
            <w:gridSpan w:val="5"/>
            <w:shd w:val="clear" w:color="auto" w:fill="auto"/>
          </w:tcPr>
          <w:p w:rsidR="004E4D4B" w:rsidRPr="004E4D4B" w:rsidRDefault="004E4D4B" w:rsidP="004E4D4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 днів (за умови подання повного пакету документів)*. </w:t>
            </w:r>
          </w:p>
          <w:p w:rsidR="004E4D4B" w:rsidRPr="004E4D4B" w:rsidRDefault="004E4D4B" w:rsidP="004E4D4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4E4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4E4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4D4B" w:rsidRPr="004E4D4B" w:rsidRDefault="004E4D4B" w:rsidP="004E4D4B">
      <w:pPr>
        <w:rPr>
          <w:rFonts w:ascii="Times New Roman" w:eastAsia="Calibri" w:hAnsi="Times New Roman" w:cs="Times New Roman"/>
          <w:lang w:eastAsia="en-US"/>
        </w:rPr>
      </w:pPr>
      <w:r w:rsidRPr="004E4D4B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4E4D4B" w:rsidRPr="004E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B"/>
    <w:rsid w:val="004E4D4B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4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4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4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4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2023-03-30T10:30:00Z</dcterms:created>
  <dcterms:modified xsi:type="dcterms:W3CDTF">2023-03-30T10:36:00Z</dcterms:modified>
</cp:coreProperties>
</file>