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2E" w:rsidRPr="00A114C3" w:rsidRDefault="00A1492E" w:rsidP="00A1492E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1492E" w:rsidRPr="00A114C3" w:rsidRDefault="00A1492E" w:rsidP="00A1492E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A1492E" w:rsidRDefault="00A1492E" w:rsidP="00A1492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A1492E" w:rsidRPr="00A1492E" w:rsidRDefault="00A1492E" w:rsidP="00A149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070"/>
        <w:gridCol w:w="2268"/>
      </w:tblGrid>
      <w:tr w:rsidR="00A1492E" w:rsidRPr="00A1492E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92E" w:rsidRPr="00A1492E" w:rsidRDefault="00A1492E" w:rsidP="00A149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A1492E" w:rsidRPr="00A1492E" w:rsidRDefault="00A1492E" w:rsidP="00A1492E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A1492E" w:rsidRPr="00A1492E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карта</w:t>
            </w:r>
          </w:p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492E" w:rsidRPr="00A1492E" w:rsidRDefault="00A1492E" w:rsidP="00A149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 xml:space="preserve">НАДАННЯ </w:t>
            </w:r>
            <w:r w:rsidRPr="00A14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ДОПОМОГИ НА ПРОЖИВАННЯ  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1492E" w:rsidRPr="00A1492E" w:rsidRDefault="00A1492E" w:rsidP="00A1492E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A1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</w:t>
            </w:r>
            <w:r w:rsidRPr="00A1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21/</w:t>
            </w:r>
            <w:r w:rsidRPr="00A1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</w:t>
            </w:r>
          </w:p>
          <w:p w:rsidR="00A1492E" w:rsidRPr="00A1492E" w:rsidRDefault="00A1492E" w:rsidP="00A1492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2"/>
        <w:gridCol w:w="4623"/>
        <w:gridCol w:w="2127"/>
        <w:gridCol w:w="666"/>
        <w:gridCol w:w="1602"/>
      </w:tblGrid>
      <w:tr w:rsidR="00A1492E" w:rsidRPr="00A1492E" w:rsidTr="00FD2B0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eastAsia="en-US"/>
              </w:rPr>
              <w:t>№</w:t>
            </w:r>
          </w:p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eastAsia="en-US"/>
              </w:rPr>
              <w:t>Етапи надання адміністративної послуги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eastAsia="en-US"/>
              </w:rPr>
              <w:t>Відповідальна  посадова  особа і виконавчий орган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eastAsia="en-US"/>
              </w:rPr>
              <w:t>Дія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Термін виконання</w:t>
            </w:r>
          </w:p>
        </w:tc>
      </w:tr>
      <w:tr w:rsidR="00A1492E" w:rsidRPr="00A1492E" w:rsidTr="00FD2B0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A1492E" w:rsidRPr="00A1492E" w:rsidTr="00FD2B0C">
        <w:trPr>
          <w:trHeight w:val="53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92E" w:rsidRPr="00A1492E" w:rsidRDefault="00A1492E" w:rsidP="00A149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o27"/>
            <w:bookmarkStart w:id="1" w:name="o29"/>
            <w:bookmarkStart w:id="2" w:name="n76"/>
            <w:bookmarkStart w:id="3" w:name="n29"/>
            <w:bookmarkEnd w:id="0"/>
            <w:bookmarkEnd w:id="1"/>
            <w:bookmarkEnd w:id="2"/>
            <w:bookmarkEnd w:id="3"/>
            <w:r w:rsidRPr="00A1492E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Впродовж 1 дня після звернення</w:t>
            </w:r>
          </w:p>
        </w:tc>
      </w:tr>
      <w:tr w:rsidR="00A1492E" w:rsidRPr="00A1492E" w:rsidTr="00FD2B0C">
        <w:trPr>
          <w:trHeight w:val="53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92E" w:rsidRPr="00A1492E" w:rsidRDefault="00A1492E" w:rsidP="00A1492E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A1492E" w:rsidRPr="00A1492E" w:rsidRDefault="00A1492E" w:rsidP="00A149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Спеціаліст управління соціального захисту населення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 передачі електронної особової справи від ЦНАП до УСЗН</w:t>
            </w:r>
          </w:p>
        </w:tc>
      </w:tr>
      <w:tr w:rsidR="00A1492E" w:rsidRPr="00A1492E" w:rsidTr="00FD2B0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92E" w:rsidRPr="00A1492E" w:rsidRDefault="00A1492E" w:rsidP="00A1492E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Опрацювання документів та призначення допомоги</w:t>
            </w:r>
          </w:p>
          <w:p w:rsidR="00A1492E" w:rsidRPr="00A1492E" w:rsidRDefault="00A1492E" w:rsidP="00A1492E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492E" w:rsidRPr="00A1492E" w:rsidRDefault="00A1492E" w:rsidP="00A1492E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492E" w:rsidRPr="00A1492E" w:rsidRDefault="00A1492E" w:rsidP="00A1492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Підписання рішення про призначення  </w:t>
            </w:r>
          </w:p>
          <w:p w:rsidR="00A1492E" w:rsidRPr="00A1492E" w:rsidRDefault="00A1492E" w:rsidP="00A1492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 відмову у призначенні) допомоги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92E" w:rsidRPr="00A1492E" w:rsidRDefault="00A1492E" w:rsidP="00A1492E">
            <w:pPr>
              <w:widowControl w:val="0"/>
              <w:tabs>
                <w:tab w:val="left" w:pos="900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Спеціаліст управління соціального захисту населення</w:t>
            </w:r>
          </w:p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управління соціального захисту населення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A1492E" w:rsidRPr="00A1492E" w:rsidRDefault="00A1492E" w:rsidP="00A1492E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492E" w:rsidRPr="00A1492E" w:rsidRDefault="00A1492E" w:rsidP="00A1492E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492E" w:rsidRPr="00A1492E" w:rsidRDefault="00A1492E" w:rsidP="00A1492E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92E" w:rsidRPr="00A1492E" w:rsidRDefault="00A1492E" w:rsidP="00A1492E">
            <w:pPr>
              <w:widowControl w:val="0"/>
              <w:tabs>
                <w:tab w:val="left" w:pos="972"/>
              </w:tabs>
              <w:spacing w:after="0" w:line="240" w:lineRule="auto"/>
              <w:ind w:left="-108"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</w:t>
            </w:r>
            <w:r w:rsidRPr="00A1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днів з дня подання заяви та повного пакету документів.</w:t>
            </w:r>
          </w:p>
          <w:p w:rsidR="00A1492E" w:rsidRPr="00A1492E" w:rsidRDefault="00A1492E" w:rsidP="00A149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1492E" w:rsidRPr="00A1492E" w:rsidTr="00FD2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40" w:type="dxa"/>
            <w:gridSpan w:val="5"/>
            <w:shd w:val="clear" w:color="auto" w:fill="auto"/>
          </w:tcPr>
          <w:p w:rsidR="00A1492E" w:rsidRPr="00A1492E" w:rsidRDefault="00A1492E" w:rsidP="00A14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Допомога надається кожній внутрішньо переміщеній особі щомісячно з місяця звернення на період воєнного стану та одного місяця після його припинення чи скасування.</w:t>
            </w:r>
          </w:p>
          <w:p w:rsidR="00A1492E" w:rsidRPr="00A1492E" w:rsidRDefault="00A1492E" w:rsidP="00A14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Допомога виплачується за повний місяць незалежно від дати припинення чи скасування воєнного стану.</w:t>
            </w:r>
          </w:p>
        </w:tc>
      </w:tr>
    </w:tbl>
    <w:p w:rsidR="00A1492E" w:rsidRPr="00A1492E" w:rsidRDefault="00A1492E" w:rsidP="00A149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92E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  <w:bookmarkStart w:id="4" w:name="_GoBack"/>
      <w:bookmarkEnd w:id="4"/>
    </w:p>
    <w:sectPr w:rsidR="00A1492E" w:rsidRPr="00A1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2E"/>
    <w:rsid w:val="00A1492E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2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2E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2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2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2023-03-29T07:02:00Z</dcterms:created>
  <dcterms:modified xsi:type="dcterms:W3CDTF">2023-03-29T07:03:00Z</dcterms:modified>
</cp:coreProperties>
</file>