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E73" w:rsidRPr="00881E73" w:rsidRDefault="00881E73" w:rsidP="00881E73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881E73">
        <w:rPr>
          <w:rFonts w:ascii="Times New Roman" w:hAnsi="Times New Roman" w:cs="Times New Roman"/>
          <w:sz w:val="24"/>
          <w:szCs w:val="24"/>
          <w:lang w:eastAsia="uk-UA"/>
        </w:rPr>
        <w:t>ЗАТВЕРДЖЕНО</w:t>
      </w:r>
    </w:p>
    <w:p w:rsidR="00881E73" w:rsidRPr="00881E73" w:rsidRDefault="00881E73" w:rsidP="00881E73">
      <w:pPr>
        <w:tabs>
          <w:tab w:val="left" w:pos="7088"/>
        </w:tabs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</w:p>
    <w:p w:rsidR="00881E73" w:rsidRPr="00881E73" w:rsidRDefault="00881E73" w:rsidP="00881E73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881E73">
        <w:rPr>
          <w:rFonts w:ascii="Times New Roman" w:hAnsi="Times New Roman" w:cs="Times New Roman"/>
          <w:sz w:val="24"/>
          <w:szCs w:val="24"/>
          <w:lang w:eastAsia="uk-UA"/>
        </w:rPr>
        <w:t xml:space="preserve">Наказ </w:t>
      </w:r>
      <w:proofErr w:type="spellStart"/>
      <w:r w:rsidRPr="00881E73">
        <w:rPr>
          <w:rFonts w:ascii="Times New Roman" w:hAnsi="Times New Roman" w:cs="Times New Roman"/>
          <w:sz w:val="24"/>
          <w:szCs w:val="24"/>
          <w:lang w:eastAsia="uk-UA"/>
        </w:rPr>
        <w:t>Східного</w:t>
      </w:r>
      <w:proofErr w:type="spellEnd"/>
      <w:r w:rsidRPr="00881E7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81E73">
        <w:rPr>
          <w:rFonts w:ascii="Times New Roman" w:hAnsi="Times New Roman" w:cs="Times New Roman"/>
          <w:sz w:val="24"/>
          <w:szCs w:val="24"/>
          <w:lang w:eastAsia="uk-UA"/>
        </w:rPr>
        <w:t>міжрегіонального</w:t>
      </w:r>
      <w:proofErr w:type="spellEnd"/>
      <w:r w:rsidRPr="00881E7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81E73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881E7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81E73">
        <w:rPr>
          <w:rFonts w:ascii="Times New Roman" w:hAnsi="Times New Roman" w:cs="Times New Roman"/>
          <w:sz w:val="24"/>
          <w:szCs w:val="24"/>
          <w:lang w:eastAsia="uk-UA"/>
        </w:rPr>
        <w:t>Міністерства</w:t>
      </w:r>
      <w:proofErr w:type="spellEnd"/>
      <w:r w:rsidRPr="00881E7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81E73">
        <w:rPr>
          <w:rFonts w:ascii="Times New Roman" w:hAnsi="Times New Roman" w:cs="Times New Roman"/>
          <w:sz w:val="24"/>
          <w:szCs w:val="24"/>
          <w:lang w:eastAsia="uk-UA"/>
        </w:rPr>
        <w:t>юстиції</w:t>
      </w:r>
      <w:proofErr w:type="spellEnd"/>
      <w:r w:rsidRPr="00881E7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881E73" w:rsidRPr="00881E73" w:rsidRDefault="00881E73" w:rsidP="00881E73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highlight w:val="yellow"/>
          <w:lang w:eastAsia="uk-UA"/>
        </w:rPr>
      </w:pPr>
      <w:r w:rsidRPr="00881E73">
        <w:rPr>
          <w:rFonts w:ascii="Times New Roman" w:hAnsi="Times New Roman" w:cs="Times New Roman"/>
          <w:sz w:val="24"/>
          <w:szCs w:val="24"/>
          <w:u w:val="single"/>
          <w:lang w:eastAsia="uk-UA"/>
        </w:rPr>
        <w:t>07.11.2022</w:t>
      </w:r>
      <w:r w:rsidRPr="00881E73">
        <w:rPr>
          <w:rFonts w:ascii="Times New Roman" w:hAnsi="Times New Roman" w:cs="Times New Roman"/>
          <w:sz w:val="24"/>
          <w:szCs w:val="24"/>
          <w:lang w:eastAsia="uk-UA"/>
        </w:rPr>
        <w:t xml:space="preserve">  №   </w:t>
      </w:r>
      <w:r w:rsidRPr="00881E73">
        <w:rPr>
          <w:rFonts w:ascii="Times New Roman" w:hAnsi="Times New Roman" w:cs="Times New Roman"/>
          <w:sz w:val="24"/>
          <w:szCs w:val="24"/>
          <w:u w:val="single"/>
          <w:lang w:eastAsia="uk-UA"/>
        </w:rPr>
        <w:t>164/7</w:t>
      </w:r>
    </w:p>
    <w:p w:rsidR="00881E73" w:rsidRPr="00881E73" w:rsidRDefault="00881E73" w:rsidP="00881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94"/>
        <w:tblW w:w="9776" w:type="dxa"/>
        <w:tblLayout w:type="fixed"/>
        <w:tblLook w:val="0000" w:firstRow="0" w:lastRow="0" w:firstColumn="0" w:lastColumn="0" w:noHBand="0" w:noVBand="0"/>
      </w:tblPr>
      <w:tblGrid>
        <w:gridCol w:w="2405"/>
        <w:gridCol w:w="5266"/>
        <w:gridCol w:w="2105"/>
      </w:tblGrid>
      <w:tr w:rsidR="00881E73" w:rsidRPr="00881E73" w:rsidTr="00D83234">
        <w:trPr>
          <w:cantSplit/>
          <w:trHeight w:val="71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E73" w:rsidRPr="00881E73" w:rsidRDefault="00881E73" w:rsidP="00D832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81E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91D67D" wp14:editId="2CDE3880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E73" w:rsidRPr="00881E73" w:rsidRDefault="00881E73" w:rsidP="00D8323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81E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881E73" w:rsidRPr="00881E73" w:rsidRDefault="00881E73" w:rsidP="00D832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81E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881E73" w:rsidRPr="00881E73" w:rsidTr="00D83234">
        <w:trPr>
          <w:cantSplit/>
          <w:trHeight w:val="88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E73" w:rsidRPr="00881E73" w:rsidRDefault="00881E73" w:rsidP="00D832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E73" w:rsidRPr="00881E73" w:rsidRDefault="00881E73" w:rsidP="00D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81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ІНФОРМАЦІЙНА КАРТКА </w:t>
            </w:r>
          </w:p>
          <w:p w:rsidR="00881E73" w:rsidRPr="00881E73" w:rsidRDefault="00881E73" w:rsidP="00881E73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81E73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адміністративної послуги з державної реєстрації рішення про відміну рішення про припинення професійної спілки, організації професійних спілок, об’єднання професійних спілок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E73" w:rsidRPr="00881E73" w:rsidRDefault="00881E73" w:rsidP="00D83234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881E73" w:rsidRPr="00881E73" w:rsidRDefault="00881E73" w:rsidP="00D83234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881E73" w:rsidRPr="00881E73" w:rsidRDefault="00881E73" w:rsidP="00D83234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881E73" w:rsidRPr="00881E73" w:rsidRDefault="00881E73" w:rsidP="00D83234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881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ІК-19/</w:t>
            </w:r>
            <w:r w:rsidRPr="00881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2</w:t>
            </w:r>
            <w:r w:rsidRPr="00881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  <w:p w:rsidR="00881E73" w:rsidRPr="00881E73" w:rsidRDefault="00881E73" w:rsidP="00D83234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881E73" w:rsidRPr="00881E73" w:rsidRDefault="00881E73" w:rsidP="00D8323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p w:rsidR="00881E73" w:rsidRPr="00881E73" w:rsidRDefault="00881E73" w:rsidP="00881E73">
      <w:pPr>
        <w:spacing w:after="0"/>
        <w:rPr>
          <w:rFonts w:ascii="Times New Roman" w:hAnsi="Times New Roman" w:cs="Times New Roman"/>
          <w:vanish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9"/>
        <w:gridCol w:w="1979"/>
        <w:gridCol w:w="147"/>
        <w:gridCol w:w="7226"/>
      </w:tblGrid>
      <w:tr w:rsidR="00881E73" w:rsidRPr="00881E73" w:rsidTr="00881E73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E73" w:rsidRPr="00881E73" w:rsidRDefault="00881E73" w:rsidP="00D832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881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E73" w:rsidRPr="00881E73" w:rsidRDefault="00881E73" w:rsidP="00D832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881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Орган, </w:t>
            </w:r>
            <w:proofErr w:type="spellStart"/>
            <w:r w:rsidRPr="00881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що</w:t>
            </w:r>
            <w:proofErr w:type="spellEnd"/>
            <w:r w:rsidRPr="00881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81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надає</w:t>
            </w:r>
            <w:proofErr w:type="spellEnd"/>
            <w:r w:rsidRPr="00881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81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послугу</w:t>
            </w:r>
            <w:proofErr w:type="spellEnd"/>
          </w:p>
        </w:tc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E73" w:rsidRPr="00881E73" w:rsidRDefault="00881E73" w:rsidP="00D83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shd w:val="clear" w:color="auto" w:fill="FFFF00"/>
                <w:lang w:eastAsia="ar-SA"/>
              </w:rPr>
            </w:pPr>
            <w:proofErr w:type="spellStart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Східне</w:t>
            </w:r>
            <w:proofErr w:type="spellEnd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міжрегіональне</w:t>
            </w:r>
            <w:proofErr w:type="spellEnd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81E73" w:rsidRPr="00881E73" w:rsidTr="00881E73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E73" w:rsidRPr="00881E73" w:rsidRDefault="00881E73" w:rsidP="00D832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881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E73" w:rsidRPr="00881E73" w:rsidRDefault="00881E73" w:rsidP="00D832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proofErr w:type="spellStart"/>
            <w:r w:rsidRPr="00881E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Місце</w:t>
            </w:r>
            <w:proofErr w:type="spellEnd"/>
            <w:r w:rsidRPr="00881E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81E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подання</w:t>
            </w:r>
            <w:proofErr w:type="spellEnd"/>
            <w:r w:rsidRPr="00881E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81E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документів</w:t>
            </w:r>
            <w:proofErr w:type="spellEnd"/>
          </w:p>
        </w:tc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E73" w:rsidRPr="00881E73" w:rsidRDefault="00881E73" w:rsidP="00D832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Миргородської</w:t>
            </w:r>
            <w:proofErr w:type="spellEnd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</w:p>
          <w:p w:rsidR="00881E73" w:rsidRPr="00881E73" w:rsidRDefault="00881E73" w:rsidP="00D8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Гоголя,171/</w:t>
            </w:r>
            <w:proofErr w:type="gramStart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 тел</w:t>
            </w:r>
            <w:proofErr w:type="gramEnd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/факс (05355) 5-03-18</w:t>
            </w:r>
          </w:p>
          <w:p w:rsidR="00881E73" w:rsidRPr="00881E73" w:rsidRDefault="00881E73" w:rsidP="00D83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881E73" w:rsidRPr="00881E73" w:rsidRDefault="00881E73" w:rsidP="00D8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cnap_mirgorod@ukr.net</w:t>
            </w:r>
          </w:p>
          <w:p w:rsidR="00881E73" w:rsidRPr="00881E73" w:rsidRDefault="00881E73" w:rsidP="00D8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середа, </w:t>
            </w:r>
            <w:proofErr w:type="spellStart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17.00</w:t>
            </w:r>
          </w:p>
          <w:p w:rsidR="00881E73" w:rsidRPr="00881E73" w:rsidRDefault="00881E73" w:rsidP="00D8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17.00</w:t>
            </w:r>
          </w:p>
          <w:p w:rsidR="00881E73" w:rsidRPr="00881E73" w:rsidRDefault="00881E73" w:rsidP="00D83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</w:t>
            </w:r>
            <w:proofErr w:type="spellEnd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15.45</w:t>
            </w:r>
          </w:p>
          <w:p w:rsidR="00881E73" w:rsidRPr="00881E73" w:rsidRDefault="00881E73" w:rsidP="00D83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E73" w:rsidRPr="00881E73" w:rsidRDefault="00881E73" w:rsidP="00D8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Східне</w:t>
            </w:r>
            <w:proofErr w:type="spellEnd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міжрегіональне</w:t>
            </w:r>
            <w:proofErr w:type="spellEnd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881E73" w:rsidRPr="00881E73" w:rsidRDefault="00881E73" w:rsidP="00D8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14, м"/>
              </w:smartTagPr>
              <w:r w:rsidRPr="00881E7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36014, м</w:t>
              </w:r>
            </w:smartTag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Полтава, </w:t>
            </w:r>
            <w:proofErr w:type="spellStart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</w:rPr>
              <w:t>Соборності</w:t>
            </w:r>
            <w:proofErr w:type="spellEnd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</w:rPr>
              <w:t>, 45,</w:t>
            </w:r>
          </w:p>
          <w:p w:rsidR="00881E73" w:rsidRPr="00881E73" w:rsidRDefault="00881E73" w:rsidP="00D8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  <w:proofErr w:type="spellEnd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</w:rPr>
              <w:t>08:00 – 17:00</w:t>
            </w:r>
          </w:p>
          <w:p w:rsidR="00881E73" w:rsidRPr="00881E73" w:rsidRDefault="00881E73" w:rsidP="00D8323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  <w:proofErr w:type="spellEnd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08:00 – 17:00</w:t>
            </w:r>
          </w:p>
          <w:p w:rsidR="00881E73" w:rsidRPr="00881E73" w:rsidRDefault="00881E73" w:rsidP="00D8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Середа:   </w:t>
            </w:r>
            <w:proofErr w:type="gramEnd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08:00 – 17:00</w:t>
            </w:r>
          </w:p>
          <w:p w:rsidR="00881E73" w:rsidRPr="00881E73" w:rsidRDefault="00881E73" w:rsidP="00D8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  <w:proofErr w:type="spellEnd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08:00 – 17:00</w:t>
            </w:r>
          </w:p>
          <w:p w:rsidR="00881E73" w:rsidRPr="00881E73" w:rsidRDefault="00881E73" w:rsidP="00D8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</w:rPr>
              <w:t>П'ятниця</w:t>
            </w:r>
            <w:proofErr w:type="spellEnd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08:00 – 15:45</w:t>
            </w:r>
          </w:p>
          <w:p w:rsidR="00881E73" w:rsidRPr="00881E73" w:rsidRDefault="00881E73" w:rsidP="00D8323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</w:t>
            </w:r>
            <w:proofErr w:type="spellEnd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12:00 – 12:45 </w:t>
            </w:r>
          </w:p>
          <w:p w:rsidR="00881E73" w:rsidRPr="00881E73" w:rsidRDefault="00881E73" w:rsidP="00D8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</w:rPr>
              <w:t>Вихідний</w:t>
            </w:r>
            <w:proofErr w:type="spellEnd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день</w:t>
            </w:r>
            <w:proofErr w:type="gramEnd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</w:rPr>
              <w:t>субота</w:t>
            </w:r>
            <w:proofErr w:type="spellEnd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</w:rPr>
              <w:t>неділя</w:t>
            </w:r>
            <w:proofErr w:type="spellEnd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81E73" w:rsidRPr="00881E73" w:rsidRDefault="00881E73" w:rsidP="00D8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(0532) 56-83-77,</w:t>
            </w:r>
          </w:p>
          <w:p w:rsidR="00881E73" w:rsidRPr="00881E73" w:rsidRDefault="00881E73" w:rsidP="00D8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proofErr w:type="spellStart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881E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infolegal@pl.minjust.gov.ua</w:t>
              </w:r>
            </w:hyperlink>
          </w:p>
          <w:p w:rsidR="00881E73" w:rsidRPr="00881E73" w:rsidRDefault="00881E73" w:rsidP="00D8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веб-сайт: </w:t>
            </w:r>
            <w:hyperlink r:id="rId6" w:history="1">
              <w:r w:rsidRPr="00881E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http://sumyjust.gov.ua</w:t>
              </w:r>
            </w:hyperlink>
            <w:r w:rsidRPr="00881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81E73" w:rsidRPr="00881E73" w:rsidRDefault="00881E73" w:rsidP="00D83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E73" w:rsidRPr="00881E73" w:rsidTr="00881E73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1E73" w:rsidRPr="00881E73" w:rsidRDefault="00881E73" w:rsidP="00D8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881E7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Нормативні</w:t>
            </w:r>
            <w:proofErr w:type="spellEnd"/>
            <w:r w:rsidRPr="00881E7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акти</w:t>
            </w:r>
            <w:proofErr w:type="spellEnd"/>
            <w:r w:rsidRPr="00881E7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81E7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якими</w:t>
            </w:r>
            <w:proofErr w:type="spellEnd"/>
            <w:r w:rsidRPr="00881E7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регламентується</w:t>
            </w:r>
            <w:proofErr w:type="spellEnd"/>
            <w:r w:rsidRPr="00881E7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881E7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881E7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881E73" w:rsidRPr="00881E73" w:rsidTr="00881E73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1E73" w:rsidRPr="00881E73" w:rsidRDefault="00881E73" w:rsidP="00D83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1E73" w:rsidRPr="00881E73" w:rsidRDefault="00881E73" w:rsidP="00D8323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Закони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7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1E73" w:rsidRPr="00881E73" w:rsidRDefault="00881E73" w:rsidP="00D83234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81E73">
              <w:rPr>
                <w:sz w:val="24"/>
                <w:szCs w:val="24"/>
                <w:lang w:eastAsia="uk-UA"/>
              </w:rPr>
              <w:t>Закон України «Про професійні спілки, їх права та гарантії діяльності»;</w:t>
            </w:r>
          </w:p>
          <w:p w:rsidR="00881E73" w:rsidRPr="00881E73" w:rsidRDefault="00881E73" w:rsidP="00D83234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81E73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881E73" w:rsidRPr="00881E73" w:rsidTr="00881E73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1E73" w:rsidRPr="00881E73" w:rsidRDefault="00881E73" w:rsidP="00D83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1E73" w:rsidRPr="00881E73" w:rsidRDefault="00881E73" w:rsidP="00D8323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7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1E73" w:rsidRPr="00881E73" w:rsidRDefault="00881E73" w:rsidP="00D83234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Постанова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04.12.2019 № 1137 «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Питання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вебпорталу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881E73" w:rsidRPr="00881E73" w:rsidTr="00881E73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1E73" w:rsidRPr="00881E73" w:rsidRDefault="00881E73" w:rsidP="00D83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1E73" w:rsidRPr="00881E73" w:rsidRDefault="00881E73" w:rsidP="00D8323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центральних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виконавчої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влади</w:t>
            </w:r>
            <w:proofErr w:type="spellEnd"/>
          </w:p>
        </w:tc>
        <w:tc>
          <w:tcPr>
            <w:tcW w:w="7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1E73" w:rsidRPr="00881E73" w:rsidRDefault="00881E73" w:rsidP="00D83234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81E73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881E73" w:rsidRPr="00881E73" w:rsidRDefault="00881E73" w:rsidP="00D83234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81E73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                 № 427/28557</w:t>
            </w:r>
          </w:p>
        </w:tc>
      </w:tr>
      <w:tr w:rsidR="00881E73" w:rsidRPr="00881E73" w:rsidTr="00881E73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1E73" w:rsidRPr="00881E73" w:rsidRDefault="00881E73" w:rsidP="00D8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881E7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Умови</w:t>
            </w:r>
            <w:proofErr w:type="spellEnd"/>
            <w:r w:rsidRPr="00881E7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881E7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881E7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881E73" w:rsidRPr="00881E73" w:rsidTr="00881E73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1E73" w:rsidRPr="00881E73" w:rsidRDefault="00881E73" w:rsidP="00D83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1E73" w:rsidRPr="00881E73" w:rsidRDefault="00881E73" w:rsidP="00D8323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1E73" w:rsidRPr="00881E73" w:rsidRDefault="00881E73" w:rsidP="00D83234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уповноваженого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 особи </w:t>
            </w:r>
            <w:r w:rsidRPr="00881E73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заявник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E73" w:rsidRPr="00881E73" w:rsidTr="00881E73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1E73" w:rsidRPr="00881E73" w:rsidRDefault="00881E73" w:rsidP="00D83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1E73" w:rsidRPr="00881E73" w:rsidRDefault="00881E73" w:rsidP="00D8323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1E73" w:rsidRPr="00881E73" w:rsidRDefault="00881E73" w:rsidP="00D83234">
            <w:pPr>
              <w:pStyle w:val="a3"/>
              <w:tabs>
                <w:tab w:val="left" w:pos="358"/>
              </w:tabs>
              <w:ind w:left="82" w:firstLine="141"/>
              <w:rPr>
                <w:sz w:val="24"/>
                <w:szCs w:val="24"/>
              </w:rPr>
            </w:pPr>
            <w:r w:rsidRPr="00881E73">
              <w:rPr>
                <w:sz w:val="24"/>
                <w:szCs w:val="24"/>
              </w:rPr>
              <w:t>Примірник оригіналу (нотаріально засвідчена копія) рішення учасників юридичної особи або відповідного органу юридичної особи про відміну рішення про припинення юридичної особи.</w:t>
            </w:r>
          </w:p>
          <w:p w:rsidR="00881E73" w:rsidRPr="00881E73" w:rsidRDefault="00881E73" w:rsidP="00D83234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особисто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пред’являє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документ,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 закону</w:t>
            </w:r>
            <w:proofErr w:type="gram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посвідчує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особу.</w:t>
            </w:r>
          </w:p>
          <w:p w:rsidR="00881E73" w:rsidRPr="00881E73" w:rsidRDefault="00881E73" w:rsidP="00D83234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представником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додатково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подається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документа,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випадку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коли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цього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  <w:p w:rsidR="00881E73" w:rsidRPr="00881E73" w:rsidRDefault="00881E73" w:rsidP="00D83234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цілей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документом,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засвідчує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є документ,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законного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посвідчена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довіреність</w:t>
            </w:r>
            <w:proofErr w:type="spellEnd"/>
          </w:p>
        </w:tc>
      </w:tr>
      <w:tr w:rsidR="00881E73" w:rsidRPr="00881E73" w:rsidTr="00881E73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1E73" w:rsidRPr="00881E73" w:rsidRDefault="00881E73" w:rsidP="00D83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1E73" w:rsidRPr="00881E73" w:rsidRDefault="00881E73" w:rsidP="00D8323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1E73" w:rsidRPr="00881E73" w:rsidRDefault="00881E73" w:rsidP="00D832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1. У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паперовій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заявником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поштовим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відправленням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E73" w:rsidRPr="00881E73" w:rsidRDefault="00881E73" w:rsidP="00D832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вебпорталу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зазначений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вебпортал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, – через портал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сервісів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1E73" w:rsidRPr="00881E73" w:rsidTr="00881E73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1E73" w:rsidRPr="00881E73" w:rsidRDefault="00881E73" w:rsidP="00D83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1E73" w:rsidRPr="00881E73" w:rsidRDefault="00881E73" w:rsidP="00D8323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безоплатність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адміністративної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1E73" w:rsidRPr="00881E73" w:rsidRDefault="00881E73" w:rsidP="00D83234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Безоплатно</w:t>
            </w:r>
            <w:proofErr w:type="spellEnd"/>
          </w:p>
        </w:tc>
      </w:tr>
      <w:tr w:rsidR="00881E73" w:rsidRPr="00881E73" w:rsidTr="00881E73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1E73" w:rsidRPr="00881E73" w:rsidRDefault="00881E73" w:rsidP="00D83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1E73" w:rsidRPr="00881E73" w:rsidRDefault="00881E73" w:rsidP="00D8323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1E73" w:rsidRPr="00881E73" w:rsidRDefault="00881E73" w:rsidP="00D83234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Державна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проводиться за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881E73" w:rsidRPr="00881E73" w:rsidRDefault="00881E73" w:rsidP="00D83234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може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продовжений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суб’єктом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необхідності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але не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ніж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15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881E73" w:rsidRPr="00881E73" w:rsidTr="00881E73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1E73" w:rsidRPr="00881E73" w:rsidRDefault="00881E73" w:rsidP="00D83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1E73" w:rsidRPr="00881E73" w:rsidRDefault="00881E73" w:rsidP="00D8323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7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1E73" w:rsidRPr="00881E73" w:rsidRDefault="00881E73" w:rsidP="00D83234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подано особою, яка не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повноважень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881E73" w:rsidRPr="00881E73" w:rsidRDefault="00881E73" w:rsidP="00D83234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судове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заборони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881E73" w:rsidRPr="00881E73" w:rsidRDefault="00881E73" w:rsidP="00D83234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неналежного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суб’єкта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881E73" w:rsidRPr="00881E73" w:rsidRDefault="00881E73" w:rsidP="00D83234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передбачених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Законом, не в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повному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обсязі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881E73" w:rsidRPr="00881E73" w:rsidRDefault="00881E73" w:rsidP="00D83234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суперечать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Конституції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законів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881E73" w:rsidRPr="00881E73" w:rsidRDefault="00881E73" w:rsidP="00D83234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суперечать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статуту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881E73" w:rsidRPr="00881E73" w:rsidRDefault="00881E73" w:rsidP="00D83234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порушено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встановлений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 порядок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статусу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особи;</w:t>
            </w:r>
          </w:p>
          <w:p w:rsidR="00881E73" w:rsidRPr="00881E73" w:rsidRDefault="00881E73" w:rsidP="00D83234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закону;</w:t>
            </w:r>
          </w:p>
          <w:p w:rsidR="00881E73" w:rsidRPr="00881E73" w:rsidRDefault="00881E73" w:rsidP="00D83234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засновника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учасника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створюється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проведено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в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ліквідації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881E73" w:rsidRPr="00881E73" w:rsidRDefault="00881E73" w:rsidP="00D83234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стосовно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якої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міститься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запис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судове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визнання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повністю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частково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рішень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засновників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учасників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уповноваженого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ними органу,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визнання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повністю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частково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таке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частину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зміни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є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підставою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881E73" w:rsidRPr="00881E73" w:rsidRDefault="00881E73" w:rsidP="00D83234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заяві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зазначеним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документах</w:t>
            </w:r>
            <w:proofErr w:type="gram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системах,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Законом;</w:t>
            </w:r>
          </w:p>
          <w:p w:rsidR="00881E73" w:rsidRPr="00881E73" w:rsidRDefault="00881E73" w:rsidP="00D83234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документах</w:t>
            </w:r>
            <w:proofErr w:type="gram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державному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системах,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Законом;</w:t>
            </w:r>
          </w:p>
          <w:p w:rsidR="00881E73" w:rsidRPr="00881E73" w:rsidRDefault="00881E73" w:rsidP="00D83234">
            <w:pPr>
              <w:tabs>
                <w:tab w:val="left" w:pos="1565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порушенням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встановленого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законодавством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строку для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кінцевого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бенефіціарного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власника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</w:t>
            </w:r>
          </w:p>
        </w:tc>
      </w:tr>
      <w:tr w:rsidR="00881E73" w:rsidRPr="00881E73" w:rsidTr="00881E73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1E73" w:rsidRPr="00881E73" w:rsidRDefault="00881E73" w:rsidP="00D83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1E73" w:rsidRPr="00881E73" w:rsidRDefault="00881E73" w:rsidP="00D8323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Результат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1E73" w:rsidRPr="00881E73" w:rsidRDefault="00881E73" w:rsidP="00D83234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запису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E73" w:rsidRPr="00881E73" w:rsidRDefault="00881E73" w:rsidP="00D83234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881E73" w:rsidRPr="00881E73" w:rsidRDefault="00881E73" w:rsidP="00D83234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виписка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881E73" w:rsidRPr="00881E73" w:rsidRDefault="00881E73" w:rsidP="00D83234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виключного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</w:rPr>
              <w:t>відмови</w:t>
            </w:r>
            <w:proofErr w:type="spellEnd"/>
          </w:p>
        </w:tc>
      </w:tr>
      <w:tr w:rsidR="00881E73" w:rsidRPr="00881E73" w:rsidTr="00881E73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1E73" w:rsidRPr="00881E73" w:rsidRDefault="00881E73" w:rsidP="00D83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  <w:bookmarkStart w:id="0" w:name="_GoBack"/>
            <w:bookmarkEnd w:id="0"/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1E73" w:rsidRPr="00881E73" w:rsidRDefault="00881E73" w:rsidP="00D8323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відповіді</w:t>
            </w:r>
            <w:proofErr w:type="spellEnd"/>
            <w:r w:rsidRPr="00881E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(результату)</w:t>
            </w:r>
          </w:p>
        </w:tc>
        <w:tc>
          <w:tcPr>
            <w:tcW w:w="7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1E73" w:rsidRPr="00881E73" w:rsidRDefault="00881E73" w:rsidP="00D8323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881E73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в </w:t>
            </w:r>
            <w:r w:rsidRPr="00881E73">
              <w:rPr>
                <w:sz w:val="24"/>
                <w:szCs w:val="24"/>
                <w:lang w:eastAsia="uk-UA"/>
              </w:rPr>
              <w:t>електронній формі</w:t>
            </w:r>
            <w:r w:rsidRPr="00881E73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881E73" w:rsidRPr="00881E73" w:rsidRDefault="00881E73" w:rsidP="00D8323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81E73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</w:r>
          </w:p>
          <w:p w:rsidR="00881E73" w:rsidRPr="00881E73" w:rsidRDefault="00881E73" w:rsidP="00D8323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81E73">
              <w:rPr>
                <w:sz w:val="24"/>
                <w:szCs w:val="24"/>
                <w:lang w:eastAsia="uk-UA"/>
              </w:rPr>
              <w:t>Документи надаються заявнику у паперовій формі:</w:t>
            </w:r>
          </w:p>
          <w:p w:rsidR="00881E73" w:rsidRPr="00881E73" w:rsidRDefault="00881E73" w:rsidP="00D8323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81E73">
              <w:rPr>
                <w:sz w:val="24"/>
                <w:szCs w:val="24"/>
                <w:lang w:eastAsia="uk-UA"/>
              </w:rPr>
              <w:t>- Східним міжрегіональним управлінням Міністерства юстиції – у разі подання документів до Східного міжрегіонального управління Міністерства юстиції;</w:t>
            </w:r>
          </w:p>
          <w:p w:rsidR="00881E73" w:rsidRPr="00881E73" w:rsidRDefault="00881E73" w:rsidP="00D8323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81E73">
              <w:rPr>
                <w:sz w:val="24"/>
                <w:szCs w:val="24"/>
                <w:lang w:eastAsia="uk-UA"/>
              </w:rPr>
              <w:t>- Центром надання адміністративних послуг – у разі подання документів через відповідний центр.</w:t>
            </w:r>
          </w:p>
        </w:tc>
      </w:tr>
    </w:tbl>
    <w:p w:rsidR="007E3016" w:rsidRPr="00881E73" w:rsidRDefault="00881E73">
      <w:pPr>
        <w:rPr>
          <w:rFonts w:ascii="Times New Roman" w:hAnsi="Times New Roman" w:cs="Times New Roman"/>
        </w:rPr>
      </w:pPr>
    </w:p>
    <w:sectPr w:rsidR="007E3016" w:rsidRPr="0088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63"/>
    <w:rsid w:val="001170DB"/>
    <w:rsid w:val="00130401"/>
    <w:rsid w:val="00612663"/>
    <w:rsid w:val="0088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E144D-2457-4E7C-BB8B-5CA614E7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E7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myjust.gov.ua" TargetMode="External"/><Relationship Id="rId5" Type="http://schemas.openxmlformats.org/officeDocument/2006/relationships/hyperlink" Target="mailto:infolegal@pl.minjust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1105</Words>
  <Characters>6302</Characters>
  <Application>Microsoft Office Word</Application>
  <DocSecurity>0</DocSecurity>
  <Lines>52</Lines>
  <Paragraphs>14</Paragraphs>
  <ScaleCrop>false</ScaleCrop>
  <Company/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3</cp:revision>
  <dcterms:created xsi:type="dcterms:W3CDTF">2023-03-30T13:35:00Z</dcterms:created>
  <dcterms:modified xsi:type="dcterms:W3CDTF">2023-03-30T13:37:00Z</dcterms:modified>
</cp:coreProperties>
</file>