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r w:rsidRPr="00375127">
        <w:t xml:space="preserve">Додаток </w:t>
      </w:r>
      <w:r w:rsidR="002D4E8D">
        <w:rPr>
          <w:lang w:val="en-US"/>
        </w:rPr>
        <w:t>5</w:t>
      </w:r>
      <w:r w:rsidR="00EA74B5">
        <w:rPr>
          <w:lang w:val="en-US"/>
        </w:rPr>
        <w:t>1</w:t>
      </w:r>
      <w:bookmarkStart w:id="0" w:name="_GoBack"/>
      <w:bookmarkEnd w:id="0"/>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F00669" w:rsidRDefault="00F95EF5" w:rsidP="00936DB9">
      <w:pPr>
        <w:ind w:left="5670"/>
        <w:jc w:val="center"/>
        <w:rPr>
          <w:lang w:val="uk-UA"/>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EA74B5" w:rsidRPr="00375127" w:rsidRDefault="00EA74B5" w:rsidP="00EA74B5"/>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p w:rsidR="00EA74B5" w:rsidRPr="00375127" w:rsidRDefault="00EA74B5" w:rsidP="00EA74B5">
      <w:pPr>
        <w:rPr>
          <w:vanish/>
          <w:color w:val="FF0000"/>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EA74B5" w:rsidRPr="00375127" w:rsidTr="001A6B01">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EA74B5" w:rsidRPr="00375127" w:rsidRDefault="00EA74B5" w:rsidP="001A6B01">
            <w:pPr>
              <w:snapToGrid w:val="0"/>
              <w:jc w:val="center"/>
              <w:rPr>
                <w:b/>
                <w:color w:val="FF0000"/>
              </w:rPr>
            </w:pPr>
            <w:r w:rsidRPr="00375127">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EA74B5" w:rsidRPr="00375127" w:rsidRDefault="00EA74B5" w:rsidP="001A6B01">
            <w:pPr>
              <w:autoSpaceDE w:val="0"/>
              <w:snapToGrid w:val="0"/>
              <w:jc w:val="center"/>
              <w:rPr>
                <w:b/>
              </w:rPr>
            </w:pPr>
            <w:r w:rsidRPr="00375127">
              <w:rPr>
                <w:b/>
              </w:rPr>
              <w:t>МИРГОРОДСЬКА МІСЬКА РАДА</w:t>
            </w:r>
          </w:p>
          <w:p w:rsidR="00EA74B5" w:rsidRPr="00375127" w:rsidRDefault="00EA74B5" w:rsidP="001A6B01">
            <w:pPr>
              <w:autoSpaceDE w:val="0"/>
              <w:jc w:val="center"/>
              <w:rPr>
                <w:b/>
              </w:rPr>
            </w:pPr>
            <w:r w:rsidRPr="00375127">
              <w:rPr>
                <w:b/>
              </w:rPr>
              <w:t>ВИКОНАВЧИЙ КОМІТЕТ</w:t>
            </w:r>
          </w:p>
        </w:tc>
      </w:tr>
      <w:tr w:rsidR="00EA74B5" w:rsidRPr="00375127" w:rsidTr="001A6B01">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EA74B5" w:rsidRPr="00375127" w:rsidRDefault="00EA74B5" w:rsidP="001A6B01">
            <w:pPr>
              <w:rPr>
                <w:b/>
                <w:color w:val="FF0000"/>
              </w:rPr>
            </w:pPr>
          </w:p>
        </w:tc>
        <w:tc>
          <w:tcPr>
            <w:tcW w:w="5406"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center"/>
              <w:rPr>
                <w:b/>
              </w:rPr>
            </w:pPr>
            <w:r w:rsidRPr="00375127">
              <w:rPr>
                <w:b/>
              </w:rPr>
              <w:t>Інформаційна карта</w:t>
            </w:r>
          </w:p>
          <w:p w:rsidR="00EA74B5" w:rsidRPr="00375127" w:rsidRDefault="00EA74B5" w:rsidP="001A6B01">
            <w:pPr>
              <w:tabs>
                <w:tab w:val="center" w:pos="4536"/>
                <w:tab w:val="right" w:pos="9072"/>
              </w:tabs>
              <w:jc w:val="center"/>
              <w:rPr>
                <w:rStyle w:val="rvts23"/>
                <w:b/>
                <w:bCs/>
                <w:bdr w:val="none" w:sz="0" w:space="0" w:color="auto" w:frame="1"/>
              </w:rPr>
            </w:pPr>
          </w:p>
          <w:p w:rsidR="00EA74B5" w:rsidRPr="00375127" w:rsidRDefault="00EA74B5" w:rsidP="001A6B01">
            <w:pPr>
              <w:tabs>
                <w:tab w:val="center" w:pos="4536"/>
                <w:tab w:val="right" w:pos="9072"/>
              </w:tabs>
              <w:jc w:val="center"/>
              <w:rPr>
                <w:b/>
                <w:bCs/>
                <w:caps/>
              </w:rPr>
            </w:pPr>
            <w:r w:rsidRPr="00375127">
              <w:rPr>
                <w:b/>
                <w:bCs/>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w:t>
            </w:r>
            <w:r w:rsidRPr="00375127">
              <w:rPr>
                <w:bCs/>
              </w:rPr>
              <w:t xml:space="preserve"> </w:t>
            </w:r>
            <w:r w:rsidRPr="00375127">
              <w:rPr>
                <w:b/>
                <w:bCs/>
              </w:rPr>
              <w:t>особам</w:t>
            </w:r>
          </w:p>
          <w:p w:rsidR="00EA74B5" w:rsidRPr="00375127" w:rsidRDefault="00EA74B5" w:rsidP="001A6B01">
            <w:pPr>
              <w:tabs>
                <w:tab w:val="center" w:pos="4536"/>
                <w:tab w:val="right" w:pos="9072"/>
              </w:tabs>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EA74B5" w:rsidRPr="00375127" w:rsidRDefault="00EA74B5" w:rsidP="001A6B01">
            <w:pPr>
              <w:pStyle w:val="a5"/>
              <w:snapToGrid w:val="0"/>
              <w:jc w:val="center"/>
              <w:rPr>
                <w:b/>
              </w:rPr>
            </w:pPr>
          </w:p>
          <w:p w:rsidR="00EA74B5" w:rsidRDefault="00EA74B5" w:rsidP="001A6B01">
            <w:pPr>
              <w:pStyle w:val="a5"/>
              <w:snapToGrid w:val="0"/>
              <w:jc w:val="center"/>
              <w:rPr>
                <w:b/>
                <w:lang w:val="uk-UA"/>
              </w:rPr>
            </w:pPr>
          </w:p>
          <w:p w:rsidR="00EA74B5" w:rsidRDefault="00EA74B5" w:rsidP="001A6B01">
            <w:pPr>
              <w:pStyle w:val="a5"/>
              <w:snapToGrid w:val="0"/>
              <w:jc w:val="center"/>
              <w:rPr>
                <w:b/>
                <w:lang w:val="uk-UA"/>
              </w:rPr>
            </w:pPr>
          </w:p>
          <w:p w:rsidR="00EA74B5" w:rsidRPr="00375127" w:rsidRDefault="00EA74B5" w:rsidP="001A6B01">
            <w:pPr>
              <w:pStyle w:val="a5"/>
              <w:snapToGrid w:val="0"/>
              <w:jc w:val="center"/>
              <w:rPr>
                <w:b/>
              </w:rPr>
            </w:pPr>
            <w:r w:rsidRPr="00375127">
              <w:rPr>
                <w:b/>
              </w:rPr>
              <w:t>ІК  3-3-3</w:t>
            </w:r>
          </w:p>
          <w:p w:rsidR="00EA74B5" w:rsidRPr="00375127" w:rsidRDefault="00EA74B5" w:rsidP="001A6B01">
            <w:pPr>
              <w:pStyle w:val="a5"/>
              <w:snapToGrid w:val="0"/>
              <w:jc w:val="center"/>
              <w:rPr>
                <w:b/>
                <w:i/>
                <w:iCs/>
              </w:rPr>
            </w:pPr>
            <w:r w:rsidRPr="00375127">
              <w:rPr>
                <w:b/>
                <w:i/>
                <w:iCs/>
              </w:rPr>
              <w:t>00220*</w:t>
            </w:r>
          </w:p>
          <w:p w:rsidR="00EA74B5" w:rsidRPr="00375127" w:rsidRDefault="00EA74B5" w:rsidP="001A6B01">
            <w:pPr>
              <w:pStyle w:val="a5"/>
              <w:snapToGrid w:val="0"/>
              <w:jc w:val="center"/>
              <w:rPr>
                <w:b/>
                <w:shd w:val="clear" w:color="auto" w:fill="FFFF00"/>
              </w:rPr>
            </w:pPr>
          </w:p>
          <w:p w:rsidR="00EA74B5" w:rsidRPr="00375127" w:rsidRDefault="00EA74B5" w:rsidP="001A6B01">
            <w:pPr>
              <w:pStyle w:val="a5"/>
              <w:jc w:val="center"/>
              <w:rPr>
                <w:b/>
                <w:shd w:val="clear" w:color="auto" w:fill="FFFF00"/>
              </w:rPr>
            </w:pPr>
          </w:p>
        </w:tc>
      </w:tr>
    </w:tbl>
    <w:p w:rsidR="00EA74B5" w:rsidRPr="00375127" w:rsidRDefault="00EA74B5" w:rsidP="00EA74B5">
      <w:pPr>
        <w:rPr>
          <w:vanish/>
          <w:color w:val="FF0000"/>
        </w:rPr>
      </w:pPr>
    </w:p>
    <w:tbl>
      <w:tblPr>
        <w:tblW w:w="9600" w:type="dxa"/>
        <w:tblLayout w:type="fixed"/>
        <w:tblLook w:val="04A0" w:firstRow="1" w:lastRow="0" w:firstColumn="1" w:lastColumn="0" w:noHBand="0" w:noVBand="1"/>
      </w:tblPr>
      <w:tblGrid>
        <w:gridCol w:w="588"/>
        <w:gridCol w:w="2472"/>
        <w:gridCol w:w="6540"/>
      </w:tblGrid>
      <w:tr w:rsidR="00EA74B5" w:rsidRPr="00375127" w:rsidTr="001A6B01">
        <w:tc>
          <w:tcPr>
            <w:tcW w:w="588"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5"/>
              </w:rPr>
            </w:pPr>
            <w:r w:rsidRPr="00375127">
              <w:rPr>
                <w:spacing w:val="5"/>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hideMark/>
          </w:tcPr>
          <w:p w:rsidR="00EA74B5" w:rsidRPr="00375127" w:rsidRDefault="00EA74B5" w:rsidP="001A6B01">
            <w:pPr>
              <w:snapToGrid w:val="0"/>
              <w:rPr>
                <w:spacing w:val="-3"/>
                <w:shd w:val="clear" w:color="auto" w:fill="FFFF00"/>
              </w:rPr>
            </w:pPr>
            <w:r w:rsidRPr="00375127">
              <w:t>Управління соціального захисту населення Миргородської міської ради</w:t>
            </w:r>
          </w:p>
        </w:tc>
      </w:tr>
      <w:tr w:rsidR="00EA74B5" w:rsidRPr="00375127" w:rsidTr="001A6B01">
        <w:tc>
          <w:tcPr>
            <w:tcW w:w="588"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3"/>
              </w:rPr>
            </w:pPr>
            <w:r w:rsidRPr="00375127">
              <w:rPr>
                <w:spacing w:val="-3"/>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EA74B5" w:rsidRPr="00375127" w:rsidRDefault="00EA74B5" w:rsidP="001A6B01">
            <w:pPr>
              <w:snapToGrid w:val="0"/>
              <w:jc w:val="both"/>
            </w:pPr>
            <w:r w:rsidRPr="00375127">
              <w:t xml:space="preserve">Відділ «Центр надання адміністративних послуг» виконавчого комітету Миргородської міської ради </w:t>
            </w:r>
          </w:p>
          <w:p w:rsidR="00EA74B5" w:rsidRPr="00375127" w:rsidRDefault="00EA74B5" w:rsidP="001A6B01">
            <w:pPr>
              <w:jc w:val="both"/>
            </w:pPr>
            <w:r w:rsidRPr="00375127">
              <w:t>вул. Гоголя,171/1,  тел/факс (05355) 5-03-18</w:t>
            </w:r>
          </w:p>
          <w:p w:rsidR="00EA74B5" w:rsidRPr="00375127" w:rsidRDefault="00EA74B5" w:rsidP="001A6B01">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EA74B5" w:rsidRPr="00375127" w:rsidRDefault="00EA74B5" w:rsidP="001A6B01">
            <w:pPr>
              <w:rPr>
                <w:i/>
                <w:iCs/>
              </w:rPr>
            </w:pPr>
            <w:r w:rsidRPr="00375127">
              <w:rPr>
                <w:i/>
                <w:iCs/>
              </w:rPr>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EA74B5" w:rsidRPr="00375127" w:rsidRDefault="00EA74B5" w:rsidP="001A6B01">
            <w:r w:rsidRPr="00375127">
              <w:t>понеділок - четвер з 8.00 до 17.00</w:t>
            </w:r>
          </w:p>
          <w:p w:rsidR="00EA74B5" w:rsidRPr="00375127" w:rsidRDefault="00EA74B5" w:rsidP="001A6B01">
            <w:pPr>
              <w:jc w:val="both"/>
            </w:pPr>
            <w:r w:rsidRPr="00375127">
              <w:t>п’ятниця з 8.00 до 15.45</w:t>
            </w:r>
          </w:p>
          <w:p w:rsidR="00EA74B5" w:rsidRPr="00375127" w:rsidRDefault="00EA74B5" w:rsidP="001A6B01">
            <w:pPr>
              <w:snapToGrid w:val="0"/>
              <w:jc w:val="both"/>
              <w:rPr>
                <w:color w:val="FF0000"/>
              </w:rPr>
            </w:pPr>
            <w:r w:rsidRPr="00375127">
              <w:t>перерва з 12.00 до 12.45</w:t>
            </w:r>
          </w:p>
          <w:p w:rsidR="00EA74B5" w:rsidRPr="00375127" w:rsidRDefault="00EA74B5" w:rsidP="001A6B01">
            <w:pPr>
              <w:jc w:val="both"/>
              <w:rPr>
                <w:color w:val="FF0000"/>
              </w:rPr>
            </w:pPr>
          </w:p>
          <w:p w:rsidR="00EA74B5" w:rsidRPr="00375127" w:rsidRDefault="00EA74B5" w:rsidP="001A6B01">
            <w:pPr>
              <w:jc w:val="both"/>
            </w:pPr>
            <w:r w:rsidRPr="00375127">
              <w:t>Управління соціального захисту населення Миргородськоїміської ради (у</w:t>
            </w:r>
            <w:r w:rsidRPr="00375127">
              <w:rPr>
                <w:i/>
                <w:iCs/>
              </w:rPr>
              <w:t xml:space="preserve"> разі зміни адреси проживання в межах МТГ та персональних даних внутрішньо переміщеної особи)</w:t>
            </w:r>
          </w:p>
          <w:p w:rsidR="00EA74B5" w:rsidRPr="00375127" w:rsidRDefault="00EA74B5" w:rsidP="001A6B01">
            <w:pPr>
              <w:jc w:val="both"/>
            </w:pPr>
            <w:r w:rsidRPr="00375127">
              <w:t>вул.Гоголя,92, тел./факс (05355)5-32-81</w:t>
            </w:r>
          </w:p>
          <w:p w:rsidR="00EA74B5" w:rsidRPr="00375127" w:rsidRDefault="00EA74B5" w:rsidP="001A6B01">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r w:rsidRPr="00375127">
                <w:rPr>
                  <w:rStyle w:val="a4"/>
                  <w:lang w:val="en-GB"/>
                </w:rPr>
                <w:t>ua</w:t>
              </w:r>
            </w:hyperlink>
          </w:p>
          <w:p w:rsidR="00EA74B5" w:rsidRPr="00375127" w:rsidRDefault="00EA74B5" w:rsidP="001A6B01">
            <w:r w:rsidRPr="00375127">
              <w:t>понеділок - четвер з 8.00 до 17.00</w:t>
            </w:r>
          </w:p>
          <w:p w:rsidR="00EA74B5" w:rsidRPr="00375127" w:rsidRDefault="00EA74B5" w:rsidP="001A6B01">
            <w:pPr>
              <w:jc w:val="both"/>
            </w:pPr>
            <w:r w:rsidRPr="00375127">
              <w:t>п’ятниця з 8.00 до 15.45</w:t>
            </w:r>
          </w:p>
          <w:p w:rsidR="00EA74B5" w:rsidRPr="00375127" w:rsidRDefault="00EA74B5" w:rsidP="001A6B01">
            <w:pPr>
              <w:snapToGrid w:val="0"/>
              <w:jc w:val="both"/>
            </w:pPr>
            <w:r w:rsidRPr="00375127">
              <w:t>перерва з 12.00 до 12.45</w:t>
            </w:r>
          </w:p>
        </w:tc>
      </w:tr>
      <w:tr w:rsidR="00EA74B5" w:rsidRPr="00375127" w:rsidTr="001A6B01">
        <w:trPr>
          <w:trHeight w:val="539"/>
        </w:trPr>
        <w:tc>
          <w:tcPr>
            <w:tcW w:w="588"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pPr>
            <w:r w:rsidRPr="00375127">
              <w:t>Підстава для отримання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EA74B5" w:rsidRPr="00375127" w:rsidRDefault="00EA74B5" w:rsidP="001A6B01">
            <w:pPr>
              <w:jc w:val="both"/>
              <w:rPr>
                <w:i/>
                <w:iCs/>
              </w:rPr>
            </w:pPr>
            <w:r w:rsidRPr="00375127">
              <w:t xml:space="preserve">Забезпечення санаторно-курортною путівкою </w:t>
            </w:r>
          </w:p>
        </w:tc>
      </w:tr>
      <w:tr w:rsidR="00EA74B5" w:rsidRPr="00375127" w:rsidTr="001A6B01">
        <w:trPr>
          <w:trHeight w:val="539"/>
        </w:trPr>
        <w:tc>
          <w:tcPr>
            <w:tcW w:w="588"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pPr>
            <w:r w:rsidRPr="00375127">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EA74B5" w:rsidRPr="00375127" w:rsidRDefault="00EA74B5" w:rsidP="001A6B01">
            <w:pPr>
              <w:jc w:val="both"/>
            </w:pPr>
            <w:r w:rsidRPr="00375127">
              <w:t xml:space="preserve">1. Заява про призначення компенсації вартості проїзду до санаторно-курортного закладу і назад. </w:t>
            </w:r>
          </w:p>
          <w:p w:rsidR="00EA74B5" w:rsidRPr="00375127" w:rsidRDefault="00EA74B5" w:rsidP="001A6B01">
            <w:pPr>
              <w:jc w:val="both"/>
            </w:pPr>
            <w:r w:rsidRPr="00375127">
              <w:t xml:space="preserve">2. Паспорт громадянина України або інший документ, що посвідчує особу та підтверджує громадянство України, а також місце реєстрації) заявника (копія). </w:t>
            </w:r>
          </w:p>
          <w:p w:rsidR="00EA74B5" w:rsidRPr="00375127" w:rsidRDefault="00EA74B5" w:rsidP="001A6B01">
            <w:pPr>
              <w:jc w:val="both"/>
            </w:pPr>
            <w:r w:rsidRPr="00375127">
              <w:t xml:space="preserve">3.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 (копія). </w:t>
            </w:r>
          </w:p>
          <w:p w:rsidR="00EA74B5" w:rsidRPr="00375127" w:rsidRDefault="00EA74B5" w:rsidP="001A6B01">
            <w:pPr>
              <w:jc w:val="both"/>
            </w:pPr>
            <w:r w:rsidRPr="00375127">
              <w:t xml:space="preserve">4. Проїзні квитки, що засвідчують проїзд до санаторно-курортного закладу і назад (оригінали). </w:t>
            </w:r>
          </w:p>
          <w:p w:rsidR="00EA74B5" w:rsidRPr="00375127" w:rsidRDefault="00EA74B5" w:rsidP="001A6B01">
            <w:pPr>
              <w:jc w:val="both"/>
            </w:pPr>
            <w:r w:rsidRPr="00375127">
              <w:t xml:space="preserve">5. Посвідчення особи з інвалідністю внаслідок війни (копія). </w:t>
            </w:r>
          </w:p>
          <w:p w:rsidR="00EA74B5" w:rsidRPr="00375127" w:rsidRDefault="00EA74B5" w:rsidP="001A6B01">
            <w:pPr>
              <w:jc w:val="both"/>
            </w:pPr>
            <w:r w:rsidRPr="00375127">
              <w:lastRenderedPageBreak/>
              <w:t xml:space="preserve">6. Реквізити особового рахунку для переказу коштів – за наявності. </w:t>
            </w:r>
          </w:p>
          <w:p w:rsidR="00EA74B5" w:rsidRPr="00375127" w:rsidRDefault="00EA74B5" w:rsidP="001A6B01">
            <w:pPr>
              <w:jc w:val="both"/>
            </w:pPr>
            <w:r w:rsidRPr="00375127">
              <w:t xml:space="preserve">7. Паспорт громадянина України уповноваженої особи та документ, що підтверджує повноваження (копії) – у разі подання документів уповноваженою особою. </w:t>
            </w:r>
          </w:p>
          <w:p w:rsidR="00EA74B5" w:rsidRPr="00375127" w:rsidRDefault="00EA74B5" w:rsidP="001A6B01">
            <w:pPr>
              <w:jc w:val="both"/>
            </w:pPr>
            <w:r w:rsidRPr="00375127">
              <w:t xml:space="preserve">8. Для ВПО – довідка про взяття на облік (копія). </w:t>
            </w:r>
          </w:p>
          <w:p w:rsidR="00EA74B5" w:rsidRPr="00375127" w:rsidRDefault="00EA74B5" w:rsidP="001A6B01">
            <w:pPr>
              <w:jc w:val="both"/>
            </w:pPr>
          </w:p>
          <w:p w:rsidR="00EA74B5" w:rsidRPr="00375127" w:rsidRDefault="00EA74B5" w:rsidP="001A6B01">
            <w:pPr>
              <w:jc w:val="both"/>
              <w:rPr>
                <w:i/>
                <w:iCs/>
              </w:rPr>
            </w:pPr>
            <w:r w:rsidRPr="00375127">
              <w:rPr>
                <w:b/>
                <w:bCs/>
              </w:rPr>
              <w:t>Примітка: копії звіряються з оригіналами</w:t>
            </w:r>
          </w:p>
        </w:tc>
      </w:tr>
      <w:tr w:rsidR="00EA74B5" w:rsidRPr="00375127" w:rsidTr="001A6B01">
        <w:tc>
          <w:tcPr>
            <w:tcW w:w="588"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5"/>
              </w:rPr>
            </w:pPr>
            <w:r w:rsidRPr="00375127">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EA74B5" w:rsidRPr="00375127" w:rsidRDefault="00EA74B5" w:rsidP="001A6B01">
            <w:pPr>
              <w:snapToGrid w:val="0"/>
              <w:jc w:val="both"/>
            </w:pPr>
            <w:r w:rsidRPr="00375127">
              <w:t>Документи подаються особисто, за пред’явленням документа, що посвідчує особу, або уповноваженою особою, за пред’явленням документів, що посвідчують особу та повноваження, за місцем реєстрації особи з інвалідністю внаслідок війни. Внутрішньо переміщені особи подають документи за фактичним місцем проживання відповідно до довідки про взяття на облік внутрішньо переміщеної особи.</w:t>
            </w:r>
          </w:p>
        </w:tc>
      </w:tr>
      <w:tr w:rsidR="00EA74B5" w:rsidRPr="00375127" w:rsidTr="001A6B01">
        <w:tc>
          <w:tcPr>
            <w:tcW w:w="588" w:type="dxa"/>
            <w:tcBorders>
              <w:top w:val="single" w:sz="4" w:space="0" w:color="000000"/>
              <w:left w:val="single" w:sz="4" w:space="0" w:color="000000"/>
              <w:bottom w:val="single" w:sz="4" w:space="0" w:color="000000"/>
              <w:right w:val="nil"/>
            </w:tcBorders>
          </w:tcPr>
          <w:p w:rsidR="00EA74B5" w:rsidRPr="00375127" w:rsidRDefault="00EA74B5" w:rsidP="001A6B01">
            <w:pPr>
              <w:snapToGrid w:val="0"/>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tcPr>
          <w:p w:rsidR="00EA74B5" w:rsidRPr="00375127" w:rsidRDefault="00EA74B5" w:rsidP="001A6B01">
            <w:pPr>
              <w:snapToGrid w:val="0"/>
              <w:jc w:val="both"/>
              <w:rPr>
                <w:spacing w:val="5"/>
              </w:rPr>
            </w:pPr>
            <w:r w:rsidRPr="00375127">
              <w:t xml:space="preserve">Платність (безоплатність) надання </w:t>
            </w:r>
          </w:p>
        </w:tc>
        <w:tc>
          <w:tcPr>
            <w:tcW w:w="6540" w:type="dxa"/>
            <w:tcBorders>
              <w:top w:val="single" w:sz="4" w:space="0" w:color="000000"/>
              <w:left w:val="single" w:sz="4" w:space="0" w:color="000000"/>
              <w:bottom w:val="single" w:sz="4" w:space="0" w:color="000000"/>
              <w:right w:val="single" w:sz="4" w:space="0" w:color="000000"/>
            </w:tcBorders>
          </w:tcPr>
          <w:p w:rsidR="00EA74B5" w:rsidRPr="00375127" w:rsidRDefault="00EA74B5" w:rsidP="001A6B01">
            <w:pPr>
              <w:snapToGrid w:val="0"/>
              <w:jc w:val="both"/>
            </w:pPr>
            <w:r w:rsidRPr="00375127">
              <w:t>Адміністративна послуга надається безоплатно</w:t>
            </w:r>
          </w:p>
        </w:tc>
      </w:tr>
      <w:tr w:rsidR="00EA74B5" w:rsidRPr="00375127" w:rsidTr="001A6B01">
        <w:tc>
          <w:tcPr>
            <w:tcW w:w="588" w:type="dxa"/>
            <w:tcBorders>
              <w:top w:val="single" w:sz="4" w:space="0" w:color="000000"/>
              <w:left w:val="single" w:sz="4" w:space="0" w:color="000000"/>
              <w:bottom w:val="single" w:sz="4" w:space="0" w:color="000000"/>
              <w:right w:val="nil"/>
            </w:tcBorders>
          </w:tcPr>
          <w:p w:rsidR="00EA74B5" w:rsidRPr="00375127" w:rsidRDefault="00EA74B5" w:rsidP="001A6B01">
            <w:pPr>
              <w:snapToGrid w:val="0"/>
              <w:jc w:val="both"/>
              <w:rPr>
                <w:spacing w:val="5"/>
              </w:rPr>
            </w:pPr>
            <w:r w:rsidRPr="00375127">
              <w:rPr>
                <w:spacing w:val="5"/>
              </w:rPr>
              <w:t>7.</w:t>
            </w:r>
          </w:p>
        </w:tc>
        <w:tc>
          <w:tcPr>
            <w:tcW w:w="2472" w:type="dxa"/>
            <w:tcBorders>
              <w:top w:val="single" w:sz="4" w:space="0" w:color="000000"/>
              <w:left w:val="single" w:sz="4" w:space="0" w:color="000000"/>
              <w:bottom w:val="single" w:sz="4" w:space="0" w:color="000000"/>
              <w:right w:val="nil"/>
            </w:tcBorders>
          </w:tcPr>
          <w:p w:rsidR="00EA74B5" w:rsidRPr="00375127" w:rsidRDefault="00EA74B5" w:rsidP="001A6B01">
            <w:pPr>
              <w:snapToGrid w:val="0"/>
              <w:jc w:val="both"/>
              <w:rPr>
                <w:spacing w:val="5"/>
              </w:rPr>
            </w:pPr>
            <w:r w:rsidRPr="00375127">
              <w:t xml:space="preserve">Строк надання </w:t>
            </w:r>
          </w:p>
        </w:tc>
        <w:tc>
          <w:tcPr>
            <w:tcW w:w="6540" w:type="dxa"/>
            <w:tcBorders>
              <w:top w:val="single" w:sz="4" w:space="0" w:color="000000"/>
              <w:left w:val="single" w:sz="4" w:space="0" w:color="000000"/>
              <w:bottom w:val="single" w:sz="4" w:space="0" w:color="000000"/>
              <w:right w:val="single" w:sz="4" w:space="0" w:color="000000"/>
            </w:tcBorders>
          </w:tcPr>
          <w:p w:rsidR="00EA74B5" w:rsidRPr="00375127" w:rsidRDefault="00EA74B5" w:rsidP="001A6B01">
            <w:pPr>
              <w:snapToGrid w:val="0"/>
              <w:jc w:val="both"/>
            </w:pPr>
            <w:r w:rsidRPr="00375127">
              <w:rPr>
                <w:rFonts w:eastAsia="Calibri"/>
                <w:lang w:eastAsia="en-US"/>
              </w:rPr>
              <w:t>При надходженні коштів</w:t>
            </w:r>
          </w:p>
        </w:tc>
      </w:tr>
      <w:tr w:rsidR="00EA74B5" w:rsidRPr="00375127" w:rsidTr="001A6B01">
        <w:tc>
          <w:tcPr>
            <w:tcW w:w="588" w:type="dxa"/>
            <w:tcBorders>
              <w:top w:val="single" w:sz="4" w:space="0" w:color="000000"/>
              <w:left w:val="single" w:sz="4" w:space="0" w:color="000000"/>
              <w:bottom w:val="single" w:sz="4" w:space="0" w:color="000000"/>
              <w:right w:val="nil"/>
            </w:tcBorders>
          </w:tcPr>
          <w:p w:rsidR="00EA74B5" w:rsidRPr="00375127" w:rsidRDefault="00EA74B5" w:rsidP="001A6B01">
            <w:pPr>
              <w:snapToGrid w:val="0"/>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tcPr>
          <w:p w:rsidR="00EA74B5" w:rsidRPr="00375127" w:rsidRDefault="00EA74B5" w:rsidP="001A6B01">
            <w:r w:rsidRPr="00375127">
              <w:t>Перелік підстав для відмови</w:t>
            </w:r>
          </w:p>
          <w:p w:rsidR="00EA74B5" w:rsidRPr="00375127" w:rsidRDefault="00EA74B5" w:rsidP="001A6B01">
            <w:pPr>
              <w:snapToGrid w:val="0"/>
              <w:jc w:val="both"/>
              <w:rPr>
                <w:spacing w:val="5"/>
              </w:rPr>
            </w:pPr>
            <w:r w:rsidRPr="00375127">
              <w:t xml:space="preserve">у наданні </w:t>
            </w:r>
          </w:p>
        </w:tc>
        <w:tc>
          <w:tcPr>
            <w:tcW w:w="6540" w:type="dxa"/>
            <w:tcBorders>
              <w:top w:val="single" w:sz="4" w:space="0" w:color="000000"/>
              <w:left w:val="single" w:sz="4" w:space="0" w:color="000000"/>
              <w:bottom w:val="single" w:sz="4" w:space="0" w:color="000000"/>
              <w:right w:val="single" w:sz="4" w:space="0" w:color="000000"/>
            </w:tcBorders>
          </w:tcPr>
          <w:p w:rsidR="00EA74B5" w:rsidRPr="00375127" w:rsidRDefault="00EA74B5" w:rsidP="001A6B01">
            <w:pPr>
              <w:widowControl w:val="0"/>
              <w:shd w:val="clear" w:color="auto" w:fill="FFFFFF"/>
              <w:tabs>
                <w:tab w:val="left" w:pos="1282"/>
              </w:tabs>
              <w:autoSpaceDE w:val="0"/>
              <w:snapToGrid w:val="0"/>
              <w:jc w:val="both"/>
            </w:pPr>
            <w:r w:rsidRPr="00375127">
              <w:t>1. Подання неповного та/або неналежно оформленого пакету документів.</w:t>
            </w:r>
          </w:p>
          <w:p w:rsidR="00EA74B5" w:rsidRPr="00375127" w:rsidRDefault="00EA74B5" w:rsidP="001A6B01">
            <w:pPr>
              <w:widowControl w:val="0"/>
              <w:shd w:val="clear" w:color="auto" w:fill="FFFFFF"/>
              <w:tabs>
                <w:tab w:val="left" w:pos="1282"/>
              </w:tabs>
              <w:autoSpaceDE w:val="0"/>
              <w:snapToGrid w:val="0"/>
              <w:jc w:val="both"/>
            </w:pPr>
            <w:r w:rsidRPr="00375127">
              <w:t xml:space="preserve"> 2. Заява подана особою, яка не має права на призначення виплати. </w:t>
            </w:r>
          </w:p>
          <w:p w:rsidR="00EA74B5" w:rsidRPr="00375127" w:rsidRDefault="00EA74B5" w:rsidP="001A6B01">
            <w:pPr>
              <w:snapToGrid w:val="0"/>
              <w:jc w:val="both"/>
            </w:pPr>
            <w:r w:rsidRPr="00375127">
              <w:t>3. Виявлення недостовірних відомостей у заяві або в документах, що додаються</w:t>
            </w:r>
          </w:p>
        </w:tc>
      </w:tr>
      <w:tr w:rsidR="00EA74B5" w:rsidRPr="00375127" w:rsidTr="001A6B01">
        <w:tc>
          <w:tcPr>
            <w:tcW w:w="588" w:type="dxa"/>
            <w:tcBorders>
              <w:top w:val="single" w:sz="4" w:space="0" w:color="000000"/>
              <w:left w:val="single" w:sz="4" w:space="0" w:color="000000"/>
              <w:bottom w:val="single" w:sz="4" w:space="0" w:color="000000"/>
              <w:right w:val="nil"/>
            </w:tcBorders>
          </w:tcPr>
          <w:p w:rsidR="00EA74B5" w:rsidRPr="00375127" w:rsidRDefault="00EA74B5" w:rsidP="001A6B01">
            <w:pPr>
              <w:snapToGrid w:val="0"/>
              <w:jc w:val="both"/>
              <w:rPr>
                <w:spacing w:val="5"/>
              </w:rPr>
            </w:pPr>
            <w:r w:rsidRPr="00375127">
              <w:rPr>
                <w:spacing w:val="5"/>
              </w:rPr>
              <w:t>9.</w:t>
            </w:r>
          </w:p>
        </w:tc>
        <w:tc>
          <w:tcPr>
            <w:tcW w:w="2472" w:type="dxa"/>
            <w:tcBorders>
              <w:top w:val="single" w:sz="4" w:space="0" w:color="000000"/>
              <w:left w:val="single" w:sz="4" w:space="0" w:color="000000"/>
              <w:bottom w:val="single" w:sz="4" w:space="0" w:color="000000"/>
              <w:right w:val="nil"/>
            </w:tcBorders>
          </w:tcPr>
          <w:p w:rsidR="00EA74B5" w:rsidRPr="00375127" w:rsidRDefault="00EA74B5" w:rsidP="001A6B01">
            <w:pPr>
              <w:snapToGrid w:val="0"/>
              <w:jc w:val="both"/>
              <w:rPr>
                <w:spacing w:val="5"/>
              </w:rPr>
            </w:pPr>
            <w:r w:rsidRPr="00375127">
              <w:t>Результат надання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EA74B5" w:rsidRPr="00375127" w:rsidRDefault="00EA74B5" w:rsidP="001A6B01">
            <w:pPr>
              <w:snapToGrid w:val="0"/>
              <w:jc w:val="both"/>
            </w:pPr>
            <w:r w:rsidRPr="00375127">
              <w:t>Призначення компенсації / відмова у призначені  компенсації</w:t>
            </w:r>
          </w:p>
        </w:tc>
      </w:tr>
      <w:tr w:rsidR="00EA74B5" w:rsidRPr="00375127" w:rsidTr="001A6B01">
        <w:tc>
          <w:tcPr>
            <w:tcW w:w="588" w:type="dxa"/>
            <w:tcBorders>
              <w:top w:val="single" w:sz="4" w:space="0" w:color="000000"/>
              <w:left w:val="single" w:sz="4" w:space="0" w:color="000000"/>
              <w:bottom w:val="single" w:sz="4" w:space="0" w:color="000000"/>
              <w:right w:val="nil"/>
            </w:tcBorders>
          </w:tcPr>
          <w:p w:rsidR="00EA74B5" w:rsidRPr="00375127" w:rsidRDefault="00EA74B5" w:rsidP="001A6B01">
            <w:pPr>
              <w:snapToGrid w:val="0"/>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tcPr>
          <w:p w:rsidR="00EA74B5" w:rsidRPr="00375127" w:rsidRDefault="00EA74B5" w:rsidP="001A6B01">
            <w:pPr>
              <w:snapToGrid w:val="0"/>
              <w:jc w:val="both"/>
              <w:rPr>
                <w:spacing w:val="5"/>
              </w:rPr>
            </w:pPr>
            <w:r w:rsidRPr="00375127">
              <w:t>Способи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EA74B5" w:rsidRPr="00375127" w:rsidRDefault="00EA74B5" w:rsidP="001A6B01">
            <w:pPr>
              <w:shd w:val="clear" w:color="auto" w:fill="FFFFFF"/>
              <w:ind w:firstLine="20"/>
            </w:pPr>
            <w:r w:rsidRPr="00375127">
              <w:t>Повідомлення про призначення компенсації видається  одержувачу.</w:t>
            </w:r>
          </w:p>
          <w:p w:rsidR="00EA74B5" w:rsidRPr="00375127" w:rsidRDefault="00EA74B5" w:rsidP="001A6B01">
            <w:pPr>
              <w:snapToGrid w:val="0"/>
              <w:jc w:val="both"/>
            </w:pPr>
            <w:r w:rsidRPr="00375127">
              <w:t>Компенсацію можна отримати через поштове відділення зв’язку або через уповноважені банки, визначені в установленому порядку</w:t>
            </w:r>
          </w:p>
        </w:tc>
      </w:tr>
      <w:tr w:rsidR="00EA74B5" w:rsidRPr="00375127" w:rsidTr="001A6B01">
        <w:tc>
          <w:tcPr>
            <w:tcW w:w="588"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5"/>
              </w:rPr>
            </w:pPr>
            <w:r w:rsidRPr="00375127">
              <w:rPr>
                <w:spacing w:val="5"/>
              </w:rPr>
              <w:t>11.</w:t>
            </w:r>
          </w:p>
        </w:tc>
        <w:tc>
          <w:tcPr>
            <w:tcW w:w="2472" w:type="dxa"/>
            <w:tcBorders>
              <w:top w:val="single" w:sz="4" w:space="0" w:color="000000"/>
              <w:left w:val="single" w:sz="4" w:space="0" w:color="000000"/>
              <w:bottom w:val="single" w:sz="4" w:space="0" w:color="000000"/>
              <w:right w:val="nil"/>
            </w:tcBorders>
            <w:hideMark/>
          </w:tcPr>
          <w:p w:rsidR="00EA74B5" w:rsidRPr="00375127" w:rsidRDefault="00EA74B5" w:rsidP="001A6B01">
            <w:pPr>
              <w:snapToGrid w:val="0"/>
              <w:jc w:val="both"/>
              <w:rPr>
                <w:spacing w:val="5"/>
              </w:rPr>
            </w:pPr>
            <w:r w:rsidRPr="00375127">
              <w:rPr>
                <w:spacing w:val="5"/>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hideMark/>
          </w:tcPr>
          <w:p w:rsidR="00EA74B5" w:rsidRPr="00375127" w:rsidRDefault="00EA74B5" w:rsidP="001A6B01">
            <w:pPr>
              <w:snapToGrid w:val="0"/>
              <w:jc w:val="both"/>
              <w:rPr>
                <w:bCs/>
                <w:shd w:val="clear" w:color="auto" w:fill="FFFFFF"/>
              </w:rPr>
            </w:pPr>
            <w:r w:rsidRPr="00375127">
              <w:t>1.</w:t>
            </w:r>
            <w:r w:rsidRPr="00375127">
              <w:rPr>
                <w:shd w:val="clear" w:color="auto" w:fill="FFFFFF"/>
              </w:rPr>
              <w:t xml:space="preserve"> </w:t>
            </w:r>
            <w:r w:rsidRPr="00375127">
              <w:t>Закон України „Про статус ветеранів війни, гарантії їх соціального захисту” від 22.10.1993 № 3551-ХІІ;</w:t>
            </w:r>
          </w:p>
          <w:p w:rsidR="00EA74B5" w:rsidRPr="00375127" w:rsidRDefault="00EA74B5" w:rsidP="001A6B01">
            <w:pPr>
              <w:snapToGrid w:val="0"/>
              <w:jc w:val="both"/>
            </w:pPr>
            <w:r w:rsidRPr="00375127">
              <w:t xml:space="preserve">2. 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w:t>
            </w:r>
          </w:p>
          <w:p w:rsidR="00EA74B5" w:rsidRPr="00375127" w:rsidRDefault="00EA74B5" w:rsidP="001A6B01">
            <w:pPr>
              <w:snapToGrid w:val="0"/>
              <w:jc w:val="both"/>
            </w:pPr>
            <w:r w:rsidRPr="00375127">
              <w:t>3.Постанова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150”</w:t>
            </w:r>
          </w:p>
          <w:p w:rsidR="00EA74B5" w:rsidRPr="00375127" w:rsidRDefault="00EA74B5" w:rsidP="001A6B01">
            <w:pPr>
              <w:snapToGrid w:val="0"/>
              <w:jc w:val="both"/>
            </w:pPr>
            <w:r w:rsidRPr="00375127">
              <w:t xml:space="preserve">4. Наказ Міністерства соціальної політики від 22.01.2018 </w:t>
            </w:r>
            <w:r w:rsidRPr="00375127">
              <w:br/>
              <w:t>№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EA74B5" w:rsidRPr="00682FC2" w:rsidTr="001A6B01">
        <w:tc>
          <w:tcPr>
            <w:tcW w:w="588" w:type="dxa"/>
            <w:tcBorders>
              <w:top w:val="single" w:sz="4" w:space="0" w:color="000000"/>
              <w:left w:val="single" w:sz="4" w:space="0" w:color="000000"/>
              <w:bottom w:val="single" w:sz="4" w:space="0" w:color="000000"/>
              <w:right w:val="nil"/>
            </w:tcBorders>
            <w:shd w:val="clear" w:color="auto" w:fill="auto"/>
            <w:hideMark/>
          </w:tcPr>
          <w:p w:rsidR="00EA74B5" w:rsidRPr="00A03E14" w:rsidRDefault="00EA74B5" w:rsidP="001A6B01">
            <w:pPr>
              <w:snapToGrid w:val="0"/>
              <w:jc w:val="both"/>
              <w:rPr>
                <w:spacing w:val="5"/>
              </w:rPr>
            </w:pPr>
            <w:r w:rsidRPr="00A03E14">
              <w:rPr>
                <w:spacing w:val="5"/>
              </w:rPr>
              <w:t>1</w:t>
            </w:r>
            <w:r>
              <w:rPr>
                <w:spacing w:val="5"/>
                <w:lang w:val="uk-UA"/>
              </w:rPr>
              <w:t>2</w:t>
            </w:r>
            <w:r w:rsidRPr="00A03E14">
              <w:rPr>
                <w:spacing w:val="5"/>
              </w:rPr>
              <w:t>.</w:t>
            </w:r>
          </w:p>
        </w:tc>
        <w:tc>
          <w:tcPr>
            <w:tcW w:w="2472" w:type="dxa"/>
            <w:tcBorders>
              <w:top w:val="single" w:sz="4" w:space="0" w:color="000000"/>
              <w:left w:val="single" w:sz="4" w:space="0" w:color="000000"/>
              <w:bottom w:val="single" w:sz="4" w:space="0" w:color="000000"/>
              <w:right w:val="nil"/>
            </w:tcBorders>
            <w:shd w:val="clear" w:color="auto" w:fill="auto"/>
            <w:hideMark/>
          </w:tcPr>
          <w:p w:rsidR="00EA74B5" w:rsidRPr="00A03E14" w:rsidRDefault="00EA74B5" w:rsidP="001A6B01">
            <w:pPr>
              <w:snapToGrid w:val="0"/>
              <w:jc w:val="both"/>
              <w:rPr>
                <w:spacing w:val="5"/>
              </w:rPr>
            </w:pPr>
            <w:r w:rsidRPr="00A03E14">
              <w:rPr>
                <w:spacing w:val="5"/>
              </w:rPr>
              <w:t>Оскарження результату надання послуг</w:t>
            </w:r>
          </w:p>
        </w:tc>
        <w:tc>
          <w:tcPr>
            <w:tcW w:w="6540" w:type="dxa"/>
            <w:tcBorders>
              <w:top w:val="single" w:sz="4" w:space="0" w:color="000000"/>
              <w:left w:val="single" w:sz="4" w:space="0" w:color="000000"/>
              <w:bottom w:val="single" w:sz="4" w:space="0" w:color="000000"/>
              <w:right w:val="single" w:sz="4" w:space="0" w:color="000000"/>
            </w:tcBorders>
            <w:shd w:val="clear" w:color="auto" w:fill="auto"/>
            <w:hideMark/>
          </w:tcPr>
          <w:p w:rsidR="00EA74B5" w:rsidRPr="00A03E14" w:rsidRDefault="00EA74B5" w:rsidP="001A6B01">
            <w:pPr>
              <w:snapToGrid w:val="0"/>
              <w:jc w:val="both"/>
            </w:pPr>
            <w:r w:rsidRPr="00A03E14">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EA74B5" w:rsidRPr="00A03E14" w:rsidRDefault="00EA74B5" w:rsidP="00EA74B5">
            <w:pPr>
              <w:numPr>
                <w:ilvl w:val="0"/>
                <w:numId w:val="1"/>
              </w:numPr>
              <w:snapToGrid w:val="0"/>
              <w:ind w:left="342"/>
              <w:jc w:val="both"/>
            </w:pPr>
            <w:r w:rsidRPr="00A03E14">
              <w:lastRenderedPageBreak/>
              <w:t>до Департаменту соціального захисту населення Полтавської обласної військової адміністрації;</w:t>
            </w:r>
          </w:p>
          <w:p w:rsidR="00EA74B5" w:rsidRPr="00A03E14" w:rsidRDefault="00EA74B5" w:rsidP="00EA74B5">
            <w:pPr>
              <w:numPr>
                <w:ilvl w:val="0"/>
                <w:numId w:val="1"/>
              </w:numPr>
              <w:snapToGrid w:val="0"/>
              <w:ind w:left="342"/>
              <w:jc w:val="both"/>
            </w:pPr>
            <w:r w:rsidRPr="00A03E14">
              <w:t>до суду</w:t>
            </w:r>
          </w:p>
        </w:tc>
      </w:tr>
    </w:tbl>
    <w:p w:rsidR="00EA74B5" w:rsidRPr="00375127" w:rsidRDefault="00EA74B5" w:rsidP="00EA74B5">
      <w:pPr>
        <w:rPr>
          <w:color w:val="FF0000"/>
          <w:lang w:val="uk-UA"/>
        </w:rPr>
      </w:pPr>
    </w:p>
    <w:p w:rsidR="00EA74B5" w:rsidRPr="00375127" w:rsidRDefault="00EA74B5" w:rsidP="00EA74B5">
      <w:pPr>
        <w:rPr>
          <w:color w:val="FF0000"/>
          <w:lang w:val="uk-UA"/>
        </w:rPr>
      </w:pPr>
    </w:p>
    <w:p w:rsidR="00EA74B5" w:rsidRPr="00375127" w:rsidRDefault="00EA74B5" w:rsidP="00EA74B5">
      <w:pPr>
        <w:rPr>
          <w:color w:val="FF0000"/>
          <w:lang w:val="uk-UA"/>
        </w:rPr>
      </w:pPr>
    </w:p>
    <w:p w:rsidR="00EA74B5" w:rsidRPr="00375127" w:rsidRDefault="00EA74B5" w:rsidP="00EA74B5">
      <w:pPr>
        <w:rPr>
          <w:color w:val="FF0000"/>
          <w:lang w:val="uk-UA"/>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2"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6"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20"/>
  </w:num>
  <w:num w:numId="6">
    <w:abstractNumId w:val="14"/>
  </w:num>
  <w:num w:numId="7">
    <w:abstractNumId w:val="11"/>
  </w:num>
  <w:num w:numId="8">
    <w:abstractNumId w:val="13"/>
  </w:num>
  <w:num w:numId="9">
    <w:abstractNumId w:val="6"/>
  </w:num>
  <w:num w:numId="10">
    <w:abstractNumId w:val="17"/>
  </w:num>
  <w:num w:numId="11">
    <w:abstractNumId w:val="9"/>
  </w:num>
  <w:num w:numId="12">
    <w:abstractNumId w:val="19"/>
  </w:num>
  <w:num w:numId="13">
    <w:abstractNumId w:val="16"/>
  </w:num>
  <w:num w:numId="14">
    <w:abstractNumId w:val="0"/>
  </w:num>
  <w:num w:numId="15">
    <w:abstractNumId w:val="10"/>
  </w:num>
  <w:num w:numId="16">
    <w:abstractNumId w:val="18"/>
  </w:num>
  <w:num w:numId="17">
    <w:abstractNumId w:val="4"/>
  </w:num>
  <w:num w:numId="18">
    <w:abstractNumId w:val="12"/>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92F4A"/>
    <w:rsid w:val="00EA74B5"/>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2024-05-31T07:29:00Z</dcterms:created>
  <dcterms:modified xsi:type="dcterms:W3CDTF">2024-05-31T07:29:00Z</dcterms:modified>
</cp:coreProperties>
</file>