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bookmarkStart w:id="0" w:name="_GoBack"/>
      <w:bookmarkEnd w:id="0"/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CE53B1">
        <w:rPr>
          <w:lang w:val="en-US"/>
        </w:rPr>
        <w:t>1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CE53B1" w:rsidRPr="00585EE8" w:rsidRDefault="00F95EF5" w:rsidP="00CE53B1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p w:rsidR="00CE53B1" w:rsidRPr="00375127" w:rsidRDefault="00CE53B1" w:rsidP="00CE53B1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CE53B1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3B1" w:rsidRPr="00375127" w:rsidRDefault="00CE53B1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99pt;height:124.5pt;visibility:visible">
                  <v:imagedata r:id="rId5" r:href="rId6"/>
                </v:shape>
              </w:pic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3B1" w:rsidRPr="00375127" w:rsidRDefault="00CE53B1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CE53B1" w:rsidRPr="00375127" w:rsidRDefault="00CE53B1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CE53B1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3B1" w:rsidRPr="00375127" w:rsidRDefault="00CE53B1" w:rsidP="001A6B01">
            <w:pPr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CE53B1" w:rsidRPr="00375127" w:rsidRDefault="00CE53B1" w:rsidP="001A6B01">
            <w:pPr>
              <w:tabs>
                <w:tab w:val="center" w:pos="4536"/>
                <w:tab w:val="right" w:pos="9072"/>
              </w:tabs>
              <w:jc w:val="center"/>
              <w:rPr>
                <w:rStyle w:val="rvts23"/>
                <w:b/>
                <w:bCs/>
                <w:bdr w:val="none" w:sz="0" w:space="0" w:color="auto" w:frame="1"/>
              </w:rPr>
            </w:pPr>
          </w:p>
          <w:p w:rsidR="00CE53B1" w:rsidRPr="00375127" w:rsidRDefault="00CE53B1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rStyle w:val="rvts23"/>
                <w:b/>
              </w:rPr>
              <w:t>Установлення</w:t>
            </w:r>
            <w:proofErr w:type="spellEnd"/>
            <w:r w:rsidRPr="00375127">
              <w:rPr>
                <w:rStyle w:val="rvts23"/>
                <w:b/>
              </w:rPr>
              <w:t xml:space="preserve"> статусу, </w:t>
            </w:r>
            <w:proofErr w:type="spellStart"/>
            <w:r w:rsidRPr="00375127">
              <w:rPr>
                <w:rStyle w:val="rvts23"/>
                <w:b/>
              </w:rPr>
              <w:t>видача</w:t>
            </w:r>
            <w:proofErr w:type="spellEnd"/>
            <w:r w:rsidRPr="00375127">
              <w:rPr>
                <w:rStyle w:val="rvts23"/>
                <w:b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</w:rPr>
              <w:t>посвідчень</w:t>
            </w:r>
            <w:proofErr w:type="spellEnd"/>
            <w:r w:rsidRPr="00375127">
              <w:rPr>
                <w:rStyle w:val="rvts23"/>
                <w:b/>
              </w:rPr>
              <w:t xml:space="preserve"> батькам </w:t>
            </w:r>
            <w:proofErr w:type="spellStart"/>
            <w:r w:rsidRPr="00375127">
              <w:rPr>
                <w:rStyle w:val="rvts23"/>
                <w:b/>
              </w:rPr>
              <w:t>багатодітної</w:t>
            </w:r>
            <w:proofErr w:type="spellEnd"/>
            <w:r w:rsidRPr="00375127">
              <w:rPr>
                <w:rStyle w:val="rvts23"/>
                <w:b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</w:rPr>
              <w:t>сім’ї</w:t>
            </w:r>
            <w:proofErr w:type="spellEnd"/>
            <w:r w:rsidRPr="00375127">
              <w:rPr>
                <w:rStyle w:val="rvts23"/>
                <w:b/>
              </w:rPr>
              <w:t xml:space="preserve"> та </w:t>
            </w:r>
            <w:proofErr w:type="spellStart"/>
            <w:r w:rsidRPr="00375127">
              <w:rPr>
                <w:rStyle w:val="rvts23"/>
                <w:b/>
              </w:rPr>
              <w:t>дитині</w:t>
            </w:r>
            <w:proofErr w:type="spellEnd"/>
            <w:r w:rsidRPr="00375127">
              <w:rPr>
                <w:rStyle w:val="rvts23"/>
                <w:b/>
              </w:rPr>
              <w:t xml:space="preserve"> з </w:t>
            </w:r>
            <w:proofErr w:type="spellStart"/>
            <w:r w:rsidRPr="00375127">
              <w:rPr>
                <w:rStyle w:val="rvts23"/>
                <w:b/>
              </w:rPr>
              <w:t>багатодітної</w:t>
            </w:r>
            <w:proofErr w:type="spellEnd"/>
            <w:r w:rsidRPr="00375127">
              <w:rPr>
                <w:rStyle w:val="rvts23"/>
                <w:b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</w:rPr>
              <w:t>сім’ї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pStyle w:val="a5"/>
              <w:snapToGrid w:val="0"/>
              <w:jc w:val="center"/>
              <w:rPr>
                <w:b/>
              </w:rPr>
            </w:pPr>
          </w:p>
          <w:p w:rsidR="00CE53B1" w:rsidRDefault="00CE53B1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CE53B1" w:rsidRDefault="00CE53B1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CE53B1" w:rsidRPr="00375127" w:rsidRDefault="00CE53B1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  <w:proofErr w:type="gramStart"/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-1-31</w:t>
            </w:r>
          </w:p>
          <w:p w:rsidR="00CE53B1" w:rsidRPr="00375127" w:rsidRDefault="00CE53B1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00121*</w:t>
            </w:r>
          </w:p>
          <w:p w:rsidR="00CE53B1" w:rsidRPr="00375127" w:rsidRDefault="00CE53B1" w:rsidP="001A6B01">
            <w:pPr>
              <w:pStyle w:val="a5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CE53B1" w:rsidRPr="00375127" w:rsidRDefault="00CE53B1" w:rsidP="00CE53B1">
      <w:pPr>
        <w:rPr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3B1" w:rsidRPr="00375127" w:rsidRDefault="00CE53B1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CE53B1" w:rsidRPr="00375127" w:rsidRDefault="00CE53B1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CE53B1" w:rsidRPr="00375127" w:rsidRDefault="00CE53B1" w:rsidP="001A6B01"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7" w:history="1">
              <w:r w:rsidRPr="00375127">
                <w:rPr>
                  <w:rStyle w:val="a4"/>
                  <w:rFonts w:eastAsia="Calibri"/>
                  <w:lang w:val="en-GB"/>
                </w:rPr>
                <w:t>cnap</w:t>
              </w:r>
              <w:r w:rsidRPr="00375127">
                <w:rPr>
                  <w:rStyle w:val="a4"/>
                  <w:rFonts w:eastAsia="Calibri"/>
                </w:rPr>
                <w:t>_</w:t>
              </w:r>
              <w:r w:rsidRPr="00375127">
                <w:rPr>
                  <w:rStyle w:val="a4"/>
                  <w:rFonts w:eastAsia="Calibri"/>
                  <w:lang w:val="en-GB"/>
                </w:rPr>
                <w:t>mirgorod</w:t>
              </w:r>
              <w:r w:rsidRPr="00375127">
                <w:rPr>
                  <w:rStyle w:val="a4"/>
                  <w:rFonts w:eastAsia="Calibri"/>
                </w:rPr>
                <w:t>@</w:t>
              </w:r>
              <w:r w:rsidRPr="00375127">
                <w:rPr>
                  <w:rStyle w:val="a4"/>
                  <w:rFonts w:eastAsia="Calibri"/>
                  <w:lang w:val="en-GB"/>
                </w:rPr>
                <w:t>ukr</w:t>
              </w:r>
              <w:r w:rsidRPr="00375127">
                <w:rPr>
                  <w:rStyle w:val="a4"/>
                  <w:rFonts w:eastAsia="Calibri"/>
                </w:rPr>
                <w:t>.</w:t>
              </w:r>
              <w:r w:rsidRPr="00375127">
                <w:rPr>
                  <w:rStyle w:val="a4"/>
                  <w:rFonts w:eastAsia="Calibri"/>
                  <w:lang w:val="en-GB"/>
                </w:rPr>
                <w:t>net</w:t>
              </w:r>
            </w:hyperlink>
          </w:p>
          <w:p w:rsidR="00CE53B1" w:rsidRPr="00375127" w:rsidRDefault="00CE53B1" w:rsidP="001A6B01">
            <w:pPr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Віддалені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75127">
              <w:rPr>
                <w:i/>
                <w:iCs/>
              </w:rPr>
              <w:t>робочі</w:t>
            </w:r>
            <w:proofErr w:type="spellEnd"/>
            <w:r w:rsidRPr="00375127">
              <w:rPr>
                <w:i/>
                <w:iCs/>
              </w:rPr>
              <w:t xml:space="preserve">  </w:t>
            </w:r>
            <w:proofErr w:type="spellStart"/>
            <w:r w:rsidRPr="00375127">
              <w:rPr>
                <w:i/>
                <w:iCs/>
              </w:rPr>
              <w:t>місця</w:t>
            </w:r>
            <w:proofErr w:type="spellEnd"/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відділу</w:t>
            </w:r>
            <w:proofErr w:type="spellEnd"/>
            <w:r w:rsidRPr="00375127">
              <w:rPr>
                <w:i/>
                <w:iCs/>
              </w:rPr>
              <w:t xml:space="preserve"> «Центр </w:t>
            </w:r>
            <w:proofErr w:type="spellStart"/>
            <w:r w:rsidRPr="00375127">
              <w:rPr>
                <w:i/>
                <w:iCs/>
              </w:rPr>
              <w:t>надання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адміністративних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послуг</w:t>
            </w:r>
            <w:proofErr w:type="spellEnd"/>
            <w:r w:rsidRPr="00375127">
              <w:rPr>
                <w:i/>
                <w:iCs/>
              </w:rPr>
              <w:t xml:space="preserve">» </w:t>
            </w:r>
            <w:proofErr w:type="spellStart"/>
            <w:r w:rsidRPr="00375127">
              <w:rPr>
                <w:i/>
                <w:iCs/>
              </w:rPr>
              <w:t>виконавчого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комітету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Миргородської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міської</w:t>
            </w:r>
            <w:proofErr w:type="spellEnd"/>
            <w:r w:rsidRPr="00375127">
              <w:rPr>
                <w:i/>
                <w:iCs/>
              </w:rPr>
              <w:t xml:space="preserve"> ради у </w:t>
            </w:r>
            <w:proofErr w:type="spellStart"/>
            <w:r w:rsidRPr="00375127">
              <w:rPr>
                <w:i/>
                <w:iCs/>
              </w:rPr>
              <w:t>сільських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населених</w:t>
            </w:r>
            <w:proofErr w:type="spellEnd"/>
            <w:r w:rsidRPr="00375127">
              <w:rPr>
                <w:i/>
                <w:iCs/>
              </w:rPr>
              <w:t xml:space="preserve"> пунктах</w:t>
            </w:r>
          </w:p>
          <w:p w:rsidR="00CE53B1" w:rsidRPr="00375127" w:rsidRDefault="00CE53B1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CE53B1" w:rsidRPr="00375127" w:rsidRDefault="00CE53B1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CE53B1" w:rsidRPr="00375127" w:rsidRDefault="00CE53B1" w:rsidP="001A6B01">
            <w:pPr>
              <w:snapToGrid w:val="0"/>
              <w:jc w:val="both"/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  <w:p w:rsidR="00CE53B1" w:rsidRPr="00375127" w:rsidRDefault="00CE53B1" w:rsidP="001A6B01">
            <w:pPr>
              <w:snapToGrid w:val="0"/>
              <w:jc w:val="both"/>
            </w:pPr>
          </w:p>
        </w:tc>
      </w:tr>
      <w:tr w:rsidR="00CE53B1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rPr>
                <w:shd w:val="clear" w:color="auto" w:fill="FFFFFF"/>
              </w:rPr>
              <w:t>Сім’я</w:t>
            </w:r>
            <w:proofErr w:type="spellEnd"/>
            <w:r w:rsidRPr="00375127">
              <w:rPr>
                <w:shd w:val="clear" w:color="auto" w:fill="FFFFFF"/>
              </w:rPr>
              <w:t xml:space="preserve">, в </w:t>
            </w:r>
            <w:proofErr w:type="spellStart"/>
            <w:r w:rsidRPr="00375127">
              <w:rPr>
                <w:shd w:val="clear" w:color="auto" w:fill="FFFFFF"/>
              </w:rPr>
              <w:t>якій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подружжя</w:t>
            </w:r>
            <w:proofErr w:type="spellEnd"/>
            <w:r w:rsidRPr="00375127">
              <w:rPr>
                <w:shd w:val="clear" w:color="auto" w:fill="FFFFFF"/>
              </w:rPr>
              <w:t xml:space="preserve"> (</w:t>
            </w:r>
            <w:proofErr w:type="spellStart"/>
            <w:r w:rsidRPr="00375127">
              <w:rPr>
                <w:shd w:val="clear" w:color="auto" w:fill="FFFFFF"/>
              </w:rPr>
              <w:t>чоловік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жінка</w:t>
            </w:r>
            <w:proofErr w:type="spellEnd"/>
            <w:r w:rsidRPr="00375127">
              <w:rPr>
                <w:shd w:val="clear" w:color="auto" w:fill="FFFFFF"/>
              </w:rPr>
              <w:t xml:space="preserve">) </w:t>
            </w:r>
            <w:proofErr w:type="spellStart"/>
            <w:r w:rsidRPr="00375127">
              <w:rPr>
                <w:shd w:val="clear" w:color="auto" w:fill="FFFFFF"/>
              </w:rPr>
              <w:t>перебуває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зареєстрованому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шлюбі</w:t>
            </w:r>
            <w:proofErr w:type="spellEnd"/>
            <w:r w:rsidRPr="00375127">
              <w:rPr>
                <w:shd w:val="clear" w:color="auto" w:fill="FFFFFF"/>
              </w:rPr>
              <w:t xml:space="preserve">, разом </w:t>
            </w:r>
            <w:proofErr w:type="spellStart"/>
            <w:r w:rsidRPr="00375127">
              <w:rPr>
                <w:shd w:val="clear" w:color="auto" w:fill="FFFFFF"/>
              </w:rPr>
              <w:t>проживає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виховує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трьох</w:t>
            </w:r>
            <w:proofErr w:type="spellEnd"/>
            <w:r w:rsidRPr="00375127">
              <w:rPr>
                <w:shd w:val="clear" w:color="auto" w:fill="FFFFFF"/>
              </w:rPr>
              <w:t xml:space="preserve"> і </w:t>
            </w:r>
            <w:proofErr w:type="spellStart"/>
            <w:r w:rsidRPr="00375127">
              <w:rPr>
                <w:shd w:val="clear" w:color="auto" w:fill="FFFFFF"/>
              </w:rPr>
              <w:t>більше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дітей</w:t>
            </w:r>
            <w:proofErr w:type="spellEnd"/>
            <w:r w:rsidRPr="00375127">
              <w:rPr>
                <w:shd w:val="clear" w:color="auto" w:fill="FFFFFF"/>
              </w:rPr>
              <w:t xml:space="preserve">, у тому </w:t>
            </w:r>
            <w:proofErr w:type="spellStart"/>
            <w:r w:rsidRPr="00375127">
              <w:rPr>
                <w:shd w:val="clear" w:color="auto" w:fill="FFFFFF"/>
              </w:rPr>
              <w:t>числі</w:t>
            </w:r>
            <w:proofErr w:type="spellEnd"/>
            <w:r w:rsidRPr="00375127">
              <w:rPr>
                <w:shd w:val="clear" w:color="auto" w:fill="FFFFFF"/>
              </w:rPr>
              <w:t xml:space="preserve"> кожного з </w:t>
            </w:r>
            <w:proofErr w:type="spellStart"/>
            <w:r w:rsidRPr="00375127">
              <w:rPr>
                <w:shd w:val="clear" w:color="auto" w:fill="FFFFFF"/>
              </w:rPr>
              <w:t>подружжя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один </w:t>
            </w:r>
            <w:proofErr w:type="spellStart"/>
            <w:r w:rsidRPr="00375127">
              <w:rPr>
                <w:shd w:val="clear" w:color="auto" w:fill="FFFFFF"/>
              </w:rPr>
              <w:t>батько</w:t>
            </w:r>
            <w:proofErr w:type="spellEnd"/>
            <w:r w:rsidRPr="00375127">
              <w:rPr>
                <w:shd w:val="clear" w:color="auto" w:fill="FFFFFF"/>
              </w:rPr>
              <w:t xml:space="preserve"> (одна </w:t>
            </w:r>
            <w:proofErr w:type="spellStart"/>
            <w:r w:rsidRPr="00375127">
              <w:rPr>
                <w:shd w:val="clear" w:color="auto" w:fill="FFFFFF"/>
              </w:rPr>
              <w:t>мати</w:t>
            </w:r>
            <w:proofErr w:type="spellEnd"/>
            <w:r w:rsidRPr="00375127">
              <w:rPr>
                <w:shd w:val="clear" w:color="auto" w:fill="FFFFFF"/>
              </w:rPr>
              <w:t xml:space="preserve">), </w:t>
            </w:r>
            <w:proofErr w:type="spellStart"/>
            <w:r w:rsidRPr="00375127">
              <w:rPr>
                <w:shd w:val="clear" w:color="auto" w:fill="FFFFFF"/>
              </w:rPr>
              <w:t>який</w:t>
            </w:r>
            <w:proofErr w:type="spellEnd"/>
            <w:r w:rsidRPr="00375127">
              <w:rPr>
                <w:shd w:val="clear" w:color="auto" w:fill="FFFFFF"/>
              </w:rPr>
              <w:t xml:space="preserve"> (яка) </w:t>
            </w:r>
            <w:proofErr w:type="spellStart"/>
            <w:r w:rsidRPr="00375127">
              <w:rPr>
                <w:shd w:val="clear" w:color="auto" w:fill="FFFFFF"/>
              </w:rPr>
              <w:t>проживає</w:t>
            </w:r>
            <w:proofErr w:type="spellEnd"/>
            <w:r w:rsidRPr="00375127">
              <w:rPr>
                <w:shd w:val="clear" w:color="auto" w:fill="FFFFFF"/>
              </w:rPr>
              <w:t xml:space="preserve"> разом з </w:t>
            </w:r>
            <w:proofErr w:type="spellStart"/>
            <w:r w:rsidRPr="00375127">
              <w:rPr>
                <w:shd w:val="clear" w:color="auto" w:fill="FFFFFF"/>
              </w:rPr>
              <w:t>трьома</w:t>
            </w:r>
            <w:proofErr w:type="spellEnd"/>
            <w:r w:rsidRPr="00375127">
              <w:rPr>
                <w:shd w:val="clear" w:color="auto" w:fill="FFFFFF"/>
              </w:rPr>
              <w:t xml:space="preserve"> і </w:t>
            </w:r>
            <w:proofErr w:type="spellStart"/>
            <w:r w:rsidRPr="00375127">
              <w:rPr>
                <w:shd w:val="clear" w:color="auto" w:fill="FFFFFF"/>
              </w:rPr>
              <w:t>більше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дітьми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самостійно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їх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виховує</w:t>
            </w:r>
            <w:proofErr w:type="spellEnd"/>
          </w:p>
        </w:tc>
      </w:tr>
      <w:tr w:rsidR="00CE53B1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hd w:val="clear" w:color="auto" w:fill="FFFFFF"/>
                <w:lang w:val="uk-UA"/>
              </w:rPr>
            </w:pPr>
            <w:r w:rsidRPr="00375127">
              <w:rPr>
                <w:lang w:val="uk-UA"/>
              </w:rPr>
              <w:t xml:space="preserve">Заява одного з батьків для оформлення посвідчення батьків багатодітної сім’ї та посвідчення дитини з багатодітної сім’ї, </w:t>
            </w:r>
            <w:r w:rsidRPr="00375127">
              <w:rPr>
                <w:shd w:val="clear" w:color="auto" w:fill="FFFFFF"/>
                <w:lang w:val="uk-UA"/>
              </w:rPr>
              <w:t xml:space="preserve">за формою, затвердженою наказом Міністерства соціальної політики України від 18.05.2021 № 253 „Про затвердження форми заяви для оформлення посвідчення батьків багатодітної сім'ї та посвідчення дитини з багатодітної </w:t>
            </w:r>
            <w:proofErr w:type="spellStart"/>
            <w:r w:rsidRPr="00375127">
              <w:rPr>
                <w:shd w:val="clear" w:color="auto" w:fill="FFFFFF"/>
                <w:lang w:val="uk-UA"/>
              </w:rPr>
              <w:t>сім'їˮ</w:t>
            </w:r>
            <w:proofErr w:type="spellEnd"/>
            <w:r w:rsidRPr="00375127">
              <w:rPr>
                <w:shd w:val="clear" w:color="auto" w:fill="FFFFFF"/>
                <w:lang w:val="uk-UA"/>
              </w:rPr>
              <w:t xml:space="preserve">, </w:t>
            </w:r>
            <w:r w:rsidRPr="00375127">
              <w:rPr>
                <w:bCs/>
                <w:shd w:val="clear" w:color="auto" w:fill="FFFFFF"/>
                <w:lang w:val="uk-UA"/>
              </w:rPr>
              <w:t>зареєстрованим в Міністерстві юстиції України 09.08.2021 за № 1041/36663</w:t>
            </w:r>
            <w:r w:rsidRPr="00375127">
              <w:rPr>
                <w:shd w:val="clear" w:color="auto" w:fill="FFFFFF"/>
                <w:lang w:val="uk-UA"/>
              </w:rPr>
              <w:t xml:space="preserve"> (далі – заява)</w:t>
            </w:r>
            <w:r w:rsidRPr="00375127">
              <w:rPr>
                <w:lang w:val="uk-UA"/>
              </w:rPr>
              <w:t xml:space="preserve">; 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6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 xml:space="preserve">одна фотокартка (кольорова або чорно-біла) розміром </w:t>
            </w:r>
            <w:r w:rsidRPr="00375127">
              <w:rPr>
                <w:lang w:val="uk-UA"/>
              </w:rPr>
              <w:br/>
              <w:t>30 × 40 міліметрів;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6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у разі народження дитини або навчання особи віком від 18 до 23 років за денною формою навчання за межами України – копія свідоцтва про народження дитини або довідки із закладу освіти;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6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 xml:space="preserve">у разі реєстрації повторного шлюбу та проживання із дітьми від попереднього шлюбу – документи, що підтверджують факт виховання дитини одним із батьків (копія рішення суду із зазначенням місця проживання дитини з одним із батьків </w:t>
            </w:r>
            <w:r w:rsidRPr="00375127">
              <w:rPr>
                <w:lang w:val="uk-UA"/>
              </w:rPr>
              <w:lastRenderedPageBreak/>
              <w:t>після розірвання шлюбу; 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усиновленням);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6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 xml:space="preserve">у разі продовження строку дії посвідчення, якщо дитина навчається за денною формою навчання у закладі загальної середньої, професійної (професійно-технічної), фахової </w:t>
            </w:r>
            <w:proofErr w:type="spellStart"/>
            <w:r w:rsidRPr="00375127">
              <w:rPr>
                <w:lang w:val="uk-UA"/>
              </w:rPr>
              <w:t>передвищої</w:t>
            </w:r>
            <w:proofErr w:type="spellEnd"/>
            <w:r w:rsidRPr="00375127">
              <w:rPr>
                <w:lang w:val="uk-UA"/>
              </w:rPr>
              <w:t>, вищої освіти, – довідка про підтвердження зарахування до закладу освіти або про переведення на наступний курс навчання в межах відповідної програми підготовки (інформація підтверджується заявником кожного семестру, до закінчення закладу освіти, але не довше ніж до досягнення особою 23 років);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6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свідоцтва про народження дітей;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6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свідоцтво про шлюб (не стосується батьків, які не перебувають у шлюбі);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6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копії сторінок паспорта громадянина України кожного з батьків;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6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посвідки на постійне проживання батьків, якщо вони є іноземцями або особами без громадянства, які перебувають в Україні на законних підставах.</w:t>
            </w:r>
          </w:p>
          <w:p w:rsidR="00CE53B1" w:rsidRPr="00375127" w:rsidRDefault="00CE53B1" w:rsidP="001A6B01">
            <w:pPr>
              <w:jc w:val="both"/>
              <w:rPr>
                <w:i/>
                <w:iCs/>
                <w:lang w:val="uk-UA"/>
              </w:rPr>
            </w:pPr>
            <w:r w:rsidRPr="00375127">
              <w:rPr>
                <w:lang w:val="uk-UA"/>
              </w:rPr>
              <w:t>У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– за його бажанням) з переліком документів, які необхідно подати у паперовій формі структурним підрозділам районних, районних у мм. Києві та Севастополі держадміністраціям, виконавчим органам міських, районних у місті (у разі утворення), сільських, селищних рад (далі – структурні підрозділи / виконавчі органи) або центрам надання адміністративних послуг для підтвердження відомостей, необхідних для оформлення посвідчень, та зазначенням причини неотримання такої інформації на запит</w:t>
            </w:r>
          </w:p>
        </w:tc>
      </w:tr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3B1" w:rsidRPr="00375127" w:rsidRDefault="00CE53B1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одним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>:</w:t>
            </w:r>
          </w:p>
          <w:p w:rsidR="00CE53B1" w:rsidRPr="00375127" w:rsidRDefault="00CE53B1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у </w:t>
            </w:r>
            <w:proofErr w:type="spellStart"/>
            <w:r w:rsidRPr="00375127">
              <w:t>паперовій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відвідування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структурних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підрозділів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виконавчих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центрів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надсилання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поштою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реєстрованим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поштовим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відправленням</w:t>
            </w:r>
            <w:proofErr w:type="spellEnd"/>
            <w:r w:rsidRPr="00375127">
              <w:t xml:space="preserve">); </w:t>
            </w:r>
          </w:p>
          <w:p w:rsidR="00CE53B1" w:rsidRPr="00375127" w:rsidRDefault="00CE53B1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(через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веб-портал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у тому </w:t>
            </w:r>
            <w:proofErr w:type="spellStart"/>
            <w:r w:rsidRPr="00375127">
              <w:t>числі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); </w:t>
            </w:r>
          </w:p>
          <w:p w:rsidR="00CE53B1" w:rsidRPr="00375127" w:rsidRDefault="00CE53B1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в </w:t>
            </w:r>
            <w:proofErr w:type="spellStart"/>
            <w:r w:rsidRPr="00375127">
              <w:t>усній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посадова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структурних</w:t>
            </w:r>
            <w:proofErr w:type="spellEnd"/>
            <w:r w:rsidRPr="00375127">
              <w:t xml:space="preserve"> </w:t>
            </w:r>
            <w:r w:rsidRPr="00375127">
              <w:br/>
            </w:r>
            <w:proofErr w:type="spellStart"/>
            <w:r w:rsidRPr="00375127">
              <w:t>підрозділів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виконавчих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центрів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заповнює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електронну</w:t>
            </w:r>
            <w:proofErr w:type="spellEnd"/>
            <w:r w:rsidRPr="00375127">
              <w:t xml:space="preserve"> форму заяви на </w:t>
            </w:r>
            <w:proofErr w:type="spellStart"/>
            <w:r w:rsidRPr="00375127">
              <w:t>підставі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усної</w:t>
            </w:r>
            <w:proofErr w:type="spellEnd"/>
            <w:r w:rsidRPr="00375127">
              <w:t xml:space="preserve"> заяви та </w:t>
            </w:r>
            <w:proofErr w:type="spellStart"/>
            <w:r w:rsidRPr="00375127">
              <w:t>роздруковує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паперовий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примірник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повинен бути </w:t>
            </w:r>
            <w:proofErr w:type="spellStart"/>
            <w:r w:rsidRPr="00375127">
              <w:t>підписаний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>).</w:t>
            </w:r>
          </w:p>
          <w:p w:rsidR="00CE53B1" w:rsidRPr="00375127" w:rsidRDefault="00CE53B1" w:rsidP="001A6B01">
            <w:pPr>
              <w:snapToGrid w:val="0"/>
              <w:jc w:val="both"/>
            </w:pPr>
            <w:proofErr w:type="spellStart"/>
            <w:r w:rsidRPr="00375127">
              <w:lastRenderedPageBreak/>
              <w:t>Послуга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надаватись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</w:t>
            </w:r>
            <w:proofErr w:type="spellEnd"/>
            <w:r w:rsidRPr="00375127">
              <w:t xml:space="preserve"> час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комплексної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єМалятко</w:t>
            </w:r>
            <w:proofErr w:type="spellEnd"/>
            <w:r w:rsidRPr="00375127">
              <w:t>”</w:t>
            </w:r>
          </w:p>
        </w:tc>
      </w:tr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Платність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безоплатність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snapToGrid w:val="0"/>
              <w:jc w:val="both"/>
            </w:pPr>
            <w:proofErr w:type="spellStart"/>
            <w:r w:rsidRPr="00375127">
              <w:t>Адміністративна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</w:p>
        </w:tc>
      </w:tr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t xml:space="preserve">Строк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snapToGrid w:val="0"/>
              <w:jc w:val="both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10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</w:tr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Сім</w:t>
            </w:r>
            <w:r w:rsidRPr="00375127">
              <w:t>’</w:t>
            </w:r>
            <w:r w:rsidRPr="00375127">
              <w:rPr>
                <w:lang w:val="uk-UA"/>
              </w:rPr>
              <w:t>я перебуває у незареєстрованому шлюбі;</w:t>
            </w:r>
          </w:p>
          <w:p w:rsidR="00CE53B1" w:rsidRPr="00375127" w:rsidRDefault="00CE53B1" w:rsidP="001A6B01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подання документів не в повному обсязі;</w:t>
            </w:r>
          </w:p>
          <w:p w:rsidR="00CE53B1" w:rsidRPr="00375127" w:rsidRDefault="00CE53B1" w:rsidP="001A6B01">
            <w:pPr>
              <w:snapToGrid w:val="0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відсутність підстав для подовження дії посвідчень батьків та дітей з багатодітних сімей</w:t>
            </w:r>
          </w:p>
        </w:tc>
      </w:tr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t xml:space="preserve">Результат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snapToGrid w:val="0"/>
              <w:jc w:val="both"/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бланків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</w:t>
            </w:r>
            <w:r w:rsidRPr="00375127">
              <w:rPr>
                <w:shd w:val="clear" w:color="auto" w:fill="FFFFFF"/>
              </w:rPr>
              <w:t xml:space="preserve">з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сім’ї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посвідчення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видаються</w:t>
            </w:r>
            <w:proofErr w:type="spellEnd"/>
            <w:r w:rsidRPr="00375127">
              <w:rPr>
                <w:shd w:val="clear" w:color="auto" w:fill="FFFFFF"/>
              </w:rPr>
              <w:t xml:space="preserve"> з шести </w:t>
            </w:r>
            <w:proofErr w:type="spellStart"/>
            <w:r w:rsidRPr="00375127">
              <w:rPr>
                <w:shd w:val="clear" w:color="auto" w:fill="FFFFFF"/>
              </w:rPr>
              <w:t>років</w:t>
            </w:r>
            <w:proofErr w:type="spellEnd"/>
            <w:r w:rsidRPr="00375127">
              <w:rPr>
                <w:shd w:val="clear" w:color="auto" w:fill="FFFFFF"/>
              </w:rPr>
              <w:t>)</w:t>
            </w:r>
            <w:r w:rsidRPr="00375127">
              <w:t xml:space="preserve"> </w:t>
            </w:r>
            <w:proofErr w:type="gramStart"/>
            <w:r w:rsidRPr="00375127">
              <w:t xml:space="preserve">/  </w:t>
            </w:r>
            <w:proofErr w:type="spellStart"/>
            <w:r w:rsidRPr="00375127">
              <w:rPr>
                <w:shd w:val="clear" w:color="auto" w:fill="FFFFFF"/>
              </w:rPr>
              <w:t>відмова</w:t>
            </w:r>
            <w:proofErr w:type="spellEnd"/>
            <w:proofErr w:type="gram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видачі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t>бланків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</w:t>
            </w:r>
            <w:proofErr w:type="spellEnd"/>
            <w:r w:rsidRPr="00375127">
              <w:t xml:space="preserve"> </w:t>
            </w:r>
          </w:p>
        </w:tc>
      </w:tr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B1" w:rsidRPr="00375127" w:rsidRDefault="00CE53B1" w:rsidP="001A6B01">
            <w:pPr>
              <w:pStyle w:val="120"/>
              <w:spacing w:line="276" w:lineRule="auto"/>
              <w:jc w:val="both"/>
              <w:rPr>
                <w:strike/>
              </w:rPr>
            </w:pPr>
            <w:proofErr w:type="spellStart"/>
            <w:r w:rsidRPr="00375127">
              <w:t>Особисто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структурних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підрозділах</w:t>
            </w:r>
            <w:proofErr w:type="spellEnd"/>
            <w:r w:rsidRPr="00375127">
              <w:t>.</w:t>
            </w:r>
          </w:p>
          <w:p w:rsidR="00CE53B1" w:rsidRPr="00375127" w:rsidRDefault="00CE53B1" w:rsidP="001A6B01">
            <w:pPr>
              <w:snapToGrid w:val="0"/>
              <w:jc w:val="both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реєстрах</w:t>
            </w:r>
            <w:proofErr w:type="spellEnd"/>
            <w:r w:rsidRPr="00375127">
              <w:t xml:space="preserve"> та базах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двох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надсилається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(у тому </w:t>
            </w:r>
            <w:proofErr w:type="spellStart"/>
            <w:r w:rsidRPr="00375127">
              <w:t>числі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– за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бажанням</w:t>
            </w:r>
            <w:proofErr w:type="spellEnd"/>
            <w:r w:rsidRPr="00375127">
              <w:t xml:space="preserve">) з </w:t>
            </w:r>
            <w:proofErr w:type="spellStart"/>
            <w:r w:rsidRPr="00375127">
              <w:t>переліком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необхідно</w:t>
            </w:r>
            <w:proofErr w:type="spellEnd"/>
            <w:r w:rsidRPr="00375127">
              <w:t xml:space="preserve"> подати у </w:t>
            </w:r>
            <w:proofErr w:type="spellStart"/>
            <w:r w:rsidRPr="00375127">
              <w:t>паперовій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</w:p>
        </w:tc>
      </w:tr>
      <w:tr w:rsidR="00CE53B1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3B1" w:rsidRPr="00375127" w:rsidRDefault="00CE53B1" w:rsidP="001A6B01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375127">
              <w:t>1.</w:t>
            </w:r>
            <w:r w:rsidRPr="00375127">
              <w:rPr>
                <w:shd w:val="clear" w:color="auto" w:fill="FFFFFF"/>
              </w:rPr>
              <w:t xml:space="preserve"> </w:t>
            </w: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охорону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”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26.04.2001 № 2402-ІІІ;</w:t>
            </w:r>
          </w:p>
          <w:p w:rsidR="00CE53B1" w:rsidRPr="00375127" w:rsidRDefault="00CE53B1" w:rsidP="001A6B01">
            <w:pPr>
              <w:snapToGrid w:val="0"/>
              <w:jc w:val="both"/>
            </w:pPr>
            <w:r w:rsidRPr="00375127">
              <w:t xml:space="preserve">2.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02.03.2010 № 209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виготовлення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>”;</w:t>
            </w:r>
          </w:p>
          <w:p w:rsidR="00CE53B1" w:rsidRPr="00375127" w:rsidRDefault="00CE53B1" w:rsidP="001A6B01">
            <w:pPr>
              <w:snapToGrid w:val="0"/>
              <w:jc w:val="both"/>
            </w:pPr>
            <w:r w:rsidRPr="00375127">
              <w:t xml:space="preserve">3. </w:t>
            </w: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справах</w:t>
            </w:r>
            <w:proofErr w:type="gram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молоді</w:t>
            </w:r>
            <w:proofErr w:type="spellEnd"/>
            <w:r w:rsidRPr="00375127">
              <w:t xml:space="preserve"> та спорту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13.08.2008 № 3337 „Про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05.09.2008 за № 815/15506,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29.06.2010 № 1947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про порядок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16.07.2010 за № 531/17826</w:t>
            </w:r>
          </w:p>
        </w:tc>
      </w:tr>
      <w:tr w:rsidR="00CE53B1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53B1" w:rsidRPr="00724278" w:rsidRDefault="00CE53B1" w:rsidP="001A6B01">
            <w:pPr>
              <w:snapToGrid w:val="0"/>
              <w:jc w:val="both"/>
              <w:rPr>
                <w:spacing w:val="5"/>
              </w:rPr>
            </w:pPr>
            <w:r w:rsidRPr="00CA657E">
              <w:rPr>
                <w:spacing w:val="5"/>
              </w:rPr>
              <w:t>1</w:t>
            </w:r>
            <w:r w:rsidRPr="00724278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53B1" w:rsidRPr="00CA657E" w:rsidRDefault="00CE53B1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CA657E">
              <w:rPr>
                <w:spacing w:val="5"/>
              </w:rPr>
              <w:t>Оскарження</w:t>
            </w:r>
            <w:proofErr w:type="spellEnd"/>
            <w:r w:rsidRPr="00CA657E">
              <w:rPr>
                <w:spacing w:val="5"/>
              </w:rPr>
              <w:t xml:space="preserve"> результату </w:t>
            </w:r>
            <w:proofErr w:type="spellStart"/>
            <w:r w:rsidRPr="00CA657E">
              <w:rPr>
                <w:spacing w:val="5"/>
              </w:rPr>
              <w:t>надання</w:t>
            </w:r>
            <w:proofErr w:type="spellEnd"/>
            <w:r w:rsidRPr="00CA657E">
              <w:rPr>
                <w:spacing w:val="5"/>
              </w:rPr>
              <w:t xml:space="preserve"> </w:t>
            </w:r>
            <w:proofErr w:type="spellStart"/>
            <w:r w:rsidRPr="00CA657E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3B1" w:rsidRPr="00CA657E" w:rsidRDefault="00CE53B1" w:rsidP="001A6B01">
            <w:pPr>
              <w:snapToGrid w:val="0"/>
              <w:jc w:val="both"/>
            </w:pPr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CE53B1" w:rsidRPr="00CA657E" w:rsidRDefault="00CE53B1" w:rsidP="00CE53B1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10448A">
              <w:t xml:space="preserve">до </w:t>
            </w:r>
            <w:proofErr w:type="spellStart"/>
            <w:r w:rsidRPr="0010448A">
              <w:t>комісії</w:t>
            </w:r>
            <w:proofErr w:type="spellEnd"/>
            <w:r w:rsidRPr="0010448A">
              <w:t xml:space="preserve"> з </w:t>
            </w:r>
            <w:proofErr w:type="spellStart"/>
            <w:r w:rsidRPr="0010448A">
              <w:t>розгляду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скарг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щодо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прийнятого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адміністративного</w:t>
            </w:r>
            <w:proofErr w:type="spellEnd"/>
            <w:r w:rsidRPr="0010448A">
              <w:t xml:space="preserve"> акта, </w:t>
            </w:r>
            <w:proofErr w:type="spellStart"/>
            <w:r w:rsidRPr="0010448A">
              <w:t>процедурних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рішень</w:t>
            </w:r>
            <w:proofErr w:type="spellEnd"/>
            <w:r w:rsidRPr="0010448A">
              <w:t xml:space="preserve">, </w:t>
            </w:r>
            <w:proofErr w:type="spellStart"/>
            <w:r w:rsidRPr="0010448A">
              <w:t>дії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чи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бездіяльність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Миргородської</w:t>
            </w:r>
            <w:proofErr w:type="spellEnd"/>
            <w:r w:rsidRPr="0010448A">
              <w:t xml:space="preserve"> </w:t>
            </w:r>
            <w:proofErr w:type="spellStart"/>
            <w:r w:rsidRPr="0010448A">
              <w:t>міської</w:t>
            </w:r>
            <w:proofErr w:type="spellEnd"/>
            <w:r w:rsidRPr="0010448A">
              <w:t xml:space="preserve"> </w:t>
            </w:r>
            <w:proofErr w:type="gramStart"/>
            <w:r w:rsidRPr="0010448A">
              <w:t>ради;</w:t>
            </w:r>
            <w:r w:rsidRPr="00CA657E">
              <w:t>;</w:t>
            </w:r>
            <w:proofErr w:type="gramEnd"/>
          </w:p>
          <w:p w:rsidR="00CE53B1" w:rsidRPr="00057316" w:rsidRDefault="00CE53B1" w:rsidP="00CE53B1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  <w:p w:rsidR="00CE53B1" w:rsidRPr="00CA657E" w:rsidRDefault="00CE53B1" w:rsidP="001A6B01">
            <w:pPr>
              <w:snapToGrid w:val="0"/>
              <w:jc w:val="both"/>
            </w:pPr>
          </w:p>
        </w:tc>
      </w:tr>
    </w:tbl>
    <w:p w:rsidR="000E36BC" w:rsidRDefault="000E36BC" w:rsidP="00CE53B1">
      <w:pPr>
        <w:tabs>
          <w:tab w:val="right" w:pos="9355"/>
        </w:tabs>
        <w:ind w:left="5103"/>
        <w:jc w:val="center"/>
        <w:rPr>
          <w:b/>
          <w:lang w:val="uk-UA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2024-05-31T05:43:00Z</dcterms:created>
  <dcterms:modified xsi:type="dcterms:W3CDTF">2024-05-31T05:43:00Z</dcterms:modified>
</cp:coreProperties>
</file>