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2F" w:rsidRPr="00FE152F" w:rsidRDefault="00FE152F" w:rsidP="00FE152F">
      <w:pPr>
        <w:spacing w:after="0"/>
        <w:ind w:left="7788"/>
        <w:rPr>
          <w:rFonts w:ascii="Times New Roman" w:hAnsi="Times New Roman"/>
          <w:bCs/>
          <w:vanish/>
          <w:sz w:val="24"/>
          <w:szCs w:val="24"/>
        </w:rPr>
      </w:pPr>
      <w:r w:rsidRPr="00FE152F">
        <w:rPr>
          <w:rFonts w:ascii="Times New Roman" w:hAnsi="Times New Roman"/>
          <w:bCs/>
          <w:sz w:val="24"/>
          <w:szCs w:val="24"/>
        </w:rPr>
        <w:t>Додаток 2</w:t>
      </w:r>
    </w:p>
    <w:p w:rsidR="00FE152F" w:rsidRPr="00FE152F" w:rsidRDefault="00FE152F" w:rsidP="00FE152F">
      <w:pPr>
        <w:spacing w:after="0"/>
        <w:rPr>
          <w:rFonts w:ascii="Times New Roman" w:hAnsi="Times New Roman"/>
          <w:bCs/>
          <w:vanish/>
          <w:sz w:val="24"/>
          <w:szCs w:val="24"/>
        </w:rPr>
      </w:pPr>
    </w:p>
    <w:p w:rsidR="00FE152F" w:rsidRPr="00FE152F" w:rsidRDefault="00FE152F" w:rsidP="00FE152F">
      <w:pPr>
        <w:spacing w:after="0"/>
        <w:rPr>
          <w:rFonts w:ascii="Times New Roman" w:hAnsi="Times New Roman"/>
          <w:bCs/>
          <w:vanish/>
          <w:sz w:val="24"/>
          <w:szCs w:val="24"/>
        </w:rPr>
      </w:pPr>
    </w:p>
    <w:p w:rsidR="00FE152F" w:rsidRPr="00FE152F" w:rsidRDefault="00FE152F" w:rsidP="00FE152F">
      <w:pPr>
        <w:spacing w:after="0"/>
        <w:rPr>
          <w:rFonts w:ascii="Times New Roman" w:hAnsi="Times New Roman"/>
          <w:bCs/>
          <w:vanish/>
          <w:sz w:val="24"/>
          <w:szCs w:val="24"/>
        </w:rPr>
      </w:pPr>
    </w:p>
    <w:p w:rsidR="00FE152F" w:rsidRPr="00FE152F" w:rsidRDefault="00FE152F" w:rsidP="00FE152F">
      <w:pPr>
        <w:spacing w:after="0"/>
        <w:rPr>
          <w:rFonts w:ascii="Times New Roman" w:hAnsi="Times New Roman"/>
          <w:bCs/>
          <w:vanish/>
          <w:sz w:val="24"/>
          <w:szCs w:val="24"/>
        </w:rPr>
      </w:pPr>
    </w:p>
    <w:p w:rsidR="00FE152F" w:rsidRPr="00FE152F" w:rsidRDefault="00FE152F" w:rsidP="00FE152F">
      <w:pPr>
        <w:spacing w:after="0"/>
        <w:rPr>
          <w:rFonts w:ascii="Times New Roman" w:hAnsi="Times New Roman"/>
          <w:bCs/>
          <w:vanish/>
          <w:sz w:val="24"/>
          <w:szCs w:val="24"/>
        </w:rPr>
      </w:pPr>
    </w:p>
    <w:p w:rsidR="00FE152F" w:rsidRPr="00FE152F" w:rsidRDefault="00FE152F" w:rsidP="00FE152F">
      <w:pPr>
        <w:spacing w:after="0"/>
        <w:rPr>
          <w:rFonts w:ascii="Times New Roman" w:hAnsi="Times New Roman"/>
          <w:bCs/>
          <w:vanish/>
          <w:sz w:val="24"/>
          <w:szCs w:val="24"/>
          <w:lang w:eastAsia="ru-RU"/>
        </w:rPr>
      </w:pPr>
    </w:p>
    <w:p w:rsidR="00FE152F" w:rsidRPr="00FE152F" w:rsidRDefault="00FE152F" w:rsidP="00FE152F">
      <w:pPr>
        <w:spacing w:after="0"/>
        <w:rPr>
          <w:rFonts w:ascii="Times New Roman" w:hAnsi="Times New Roman"/>
          <w:bCs/>
          <w:vanish/>
          <w:sz w:val="24"/>
          <w:szCs w:val="24"/>
          <w:lang w:eastAsia="ru-RU"/>
        </w:rPr>
      </w:pPr>
    </w:p>
    <w:p w:rsidR="00FE152F" w:rsidRPr="00FE152F" w:rsidRDefault="00FE152F" w:rsidP="00FE152F">
      <w:pPr>
        <w:spacing w:after="0"/>
        <w:rPr>
          <w:rFonts w:ascii="Times New Roman" w:hAnsi="Times New Roman"/>
          <w:bCs/>
          <w:vanish/>
          <w:sz w:val="24"/>
          <w:szCs w:val="24"/>
          <w:lang w:eastAsia="ru-RU"/>
        </w:rPr>
      </w:pPr>
    </w:p>
    <w:p w:rsidR="00FE152F" w:rsidRPr="00FE152F" w:rsidRDefault="00FE152F" w:rsidP="00FE152F">
      <w:pPr>
        <w:spacing w:after="0"/>
        <w:rPr>
          <w:rFonts w:ascii="Times New Roman" w:hAnsi="Times New Roman"/>
          <w:bCs/>
          <w:vanish/>
          <w:sz w:val="24"/>
          <w:szCs w:val="24"/>
          <w:lang w:eastAsia="ru-RU"/>
        </w:rPr>
      </w:pPr>
    </w:p>
    <w:p w:rsidR="00FE152F" w:rsidRPr="00FE152F" w:rsidRDefault="00FE152F" w:rsidP="00FE152F">
      <w:pPr>
        <w:spacing w:after="0"/>
        <w:rPr>
          <w:rFonts w:ascii="Times New Roman" w:hAnsi="Times New Roman"/>
          <w:bCs/>
          <w:vanish/>
          <w:sz w:val="24"/>
          <w:szCs w:val="24"/>
          <w:lang w:eastAsia="ru-RU"/>
        </w:rPr>
      </w:pPr>
    </w:p>
    <w:p w:rsidR="00FE152F" w:rsidRPr="00FE152F" w:rsidRDefault="00FE152F" w:rsidP="00FE152F">
      <w:pPr>
        <w:spacing w:after="0"/>
        <w:rPr>
          <w:rFonts w:ascii="Times New Roman" w:hAnsi="Times New Roman"/>
          <w:bCs/>
          <w:vanish/>
          <w:sz w:val="24"/>
          <w:szCs w:val="24"/>
          <w:lang w:eastAsia="ru-RU"/>
        </w:rPr>
      </w:pPr>
    </w:p>
    <w:p w:rsidR="00FE152F" w:rsidRPr="00FE152F" w:rsidRDefault="00FE152F" w:rsidP="00FE152F">
      <w:pPr>
        <w:spacing w:after="0"/>
        <w:rPr>
          <w:rFonts w:ascii="Times New Roman" w:hAnsi="Times New Roman"/>
          <w:bCs/>
          <w:vanish/>
          <w:sz w:val="24"/>
          <w:szCs w:val="24"/>
          <w:lang w:eastAsia="ru-RU"/>
        </w:rPr>
      </w:pPr>
    </w:p>
    <w:p w:rsidR="00FE152F" w:rsidRPr="00FE152F" w:rsidRDefault="00FE152F" w:rsidP="00FE152F">
      <w:pPr>
        <w:spacing w:after="0"/>
        <w:rPr>
          <w:rFonts w:ascii="Times New Roman" w:hAnsi="Times New Roman"/>
          <w:bCs/>
          <w:vanish/>
          <w:sz w:val="24"/>
          <w:szCs w:val="24"/>
          <w:lang w:eastAsia="ru-RU"/>
        </w:rPr>
      </w:pPr>
    </w:p>
    <w:p w:rsidR="00FE152F" w:rsidRPr="00FE152F" w:rsidRDefault="00FE152F" w:rsidP="00FE152F">
      <w:pPr>
        <w:spacing w:after="0"/>
        <w:rPr>
          <w:rFonts w:ascii="Times New Roman" w:hAnsi="Times New Roman"/>
          <w:bCs/>
          <w:vanish/>
          <w:sz w:val="24"/>
          <w:szCs w:val="24"/>
          <w:lang w:eastAsia="ru-RU"/>
        </w:rPr>
      </w:pPr>
    </w:p>
    <w:p w:rsidR="00FE152F" w:rsidRPr="00FE152F" w:rsidRDefault="00FE152F" w:rsidP="00FE152F">
      <w:pPr>
        <w:spacing w:after="0"/>
        <w:rPr>
          <w:rFonts w:ascii="Times New Roman" w:hAnsi="Times New Roman"/>
          <w:bCs/>
          <w:vanish/>
          <w:sz w:val="24"/>
          <w:szCs w:val="24"/>
          <w:lang w:eastAsia="ru-RU"/>
        </w:rPr>
      </w:pPr>
    </w:p>
    <w:p w:rsidR="00FE152F" w:rsidRPr="00FE152F" w:rsidRDefault="00FE152F" w:rsidP="00FE152F">
      <w:pPr>
        <w:spacing w:after="0"/>
        <w:rPr>
          <w:rFonts w:ascii="Times New Roman" w:hAnsi="Times New Roman"/>
          <w:bCs/>
          <w:vanish/>
          <w:sz w:val="24"/>
          <w:szCs w:val="24"/>
          <w:lang w:eastAsia="ru-RU"/>
        </w:rPr>
      </w:pPr>
    </w:p>
    <w:p w:rsidR="00FE152F" w:rsidRPr="00FE152F" w:rsidRDefault="00FE152F" w:rsidP="00FE152F">
      <w:pPr>
        <w:spacing w:after="0"/>
        <w:rPr>
          <w:rFonts w:ascii="Times New Roman" w:hAnsi="Times New Roman"/>
          <w:bCs/>
          <w:vanish/>
          <w:sz w:val="24"/>
          <w:szCs w:val="24"/>
          <w:lang w:eastAsia="ru-RU"/>
        </w:rPr>
      </w:pPr>
    </w:p>
    <w:p w:rsidR="00FE152F" w:rsidRPr="00FE152F" w:rsidRDefault="00FE152F" w:rsidP="00FE152F">
      <w:pPr>
        <w:spacing w:after="0"/>
        <w:rPr>
          <w:rFonts w:ascii="Times New Roman" w:hAnsi="Times New Roman"/>
          <w:bCs/>
          <w:vanish/>
          <w:sz w:val="24"/>
          <w:szCs w:val="24"/>
        </w:rPr>
      </w:pPr>
    </w:p>
    <w:p w:rsidR="00FE152F" w:rsidRPr="00FE152F" w:rsidRDefault="00FE152F" w:rsidP="00FE152F">
      <w:pPr>
        <w:spacing w:after="0"/>
        <w:rPr>
          <w:rFonts w:ascii="Times New Roman" w:hAnsi="Times New Roman"/>
          <w:bCs/>
          <w:vanish/>
          <w:sz w:val="24"/>
          <w:szCs w:val="24"/>
        </w:rPr>
      </w:pPr>
    </w:p>
    <w:p w:rsidR="00FE152F" w:rsidRPr="00FE152F" w:rsidRDefault="00FE152F" w:rsidP="00FE152F">
      <w:pPr>
        <w:spacing w:after="0"/>
        <w:rPr>
          <w:rFonts w:ascii="Times New Roman" w:hAnsi="Times New Roman"/>
          <w:bCs/>
          <w:vanish/>
          <w:sz w:val="24"/>
          <w:szCs w:val="24"/>
        </w:rPr>
      </w:pPr>
    </w:p>
    <w:p w:rsidR="00FE152F" w:rsidRPr="00FE152F" w:rsidRDefault="00FE152F" w:rsidP="00FE152F">
      <w:pPr>
        <w:spacing w:after="0"/>
        <w:rPr>
          <w:rFonts w:ascii="Times New Roman" w:hAnsi="Times New Roman"/>
          <w:bCs/>
          <w:vanish/>
          <w:sz w:val="24"/>
          <w:szCs w:val="24"/>
        </w:rPr>
      </w:pPr>
    </w:p>
    <w:p w:rsidR="00FE152F" w:rsidRPr="00FE152F" w:rsidRDefault="00FE152F" w:rsidP="00FE152F">
      <w:pPr>
        <w:spacing w:after="0"/>
        <w:rPr>
          <w:rFonts w:ascii="Times New Roman" w:hAnsi="Times New Roman"/>
          <w:bCs/>
          <w:vanish/>
          <w:sz w:val="24"/>
          <w:szCs w:val="24"/>
        </w:rPr>
      </w:pPr>
    </w:p>
    <w:p w:rsidR="00FE152F" w:rsidRPr="00FE152F" w:rsidRDefault="00FE152F" w:rsidP="00FE152F">
      <w:pPr>
        <w:spacing w:after="0"/>
        <w:rPr>
          <w:rFonts w:ascii="Times New Roman" w:hAnsi="Times New Roman"/>
          <w:bCs/>
          <w:vanish/>
          <w:sz w:val="24"/>
          <w:szCs w:val="24"/>
        </w:rPr>
      </w:pPr>
    </w:p>
    <w:p w:rsidR="00FE152F" w:rsidRPr="00FE152F" w:rsidRDefault="00FE152F" w:rsidP="00FE152F">
      <w:pPr>
        <w:spacing w:after="0"/>
        <w:rPr>
          <w:rFonts w:ascii="Times New Roman" w:hAnsi="Times New Roman"/>
          <w:sz w:val="24"/>
          <w:szCs w:val="24"/>
        </w:rPr>
      </w:pPr>
      <w:r w:rsidRPr="00FE152F">
        <w:rPr>
          <w:rFonts w:ascii="Times New Roman" w:hAnsi="Times New Roman"/>
          <w:bCs/>
          <w:sz w:val="24"/>
          <w:szCs w:val="24"/>
        </w:rPr>
        <w:tab/>
      </w:r>
      <w:r w:rsidRPr="00FE152F">
        <w:rPr>
          <w:rFonts w:ascii="Times New Roman" w:hAnsi="Times New Roman"/>
          <w:sz w:val="24"/>
          <w:szCs w:val="24"/>
        </w:rPr>
        <w:tab/>
      </w:r>
      <w:r w:rsidRPr="00FE152F">
        <w:rPr>
          <w:rFonts w:ascii="Times New Roman" w:hAnsi="Times New Roman"/>
          <w:sz w:val="24"/>
          <w:szCs w:val="24"/>
        </w:rPr>
        <w:tab/>
      </w:r>
      <w:r w:rsidRPr="00FE152F">
        <w:rPr>
          <w:rFonts w:ascii="Times New Roman" w:hAnsi="Times New Roman"/>
          <w:sz w:val="24"/>
          <w:szCs w:val="24"/>
        </w:rPr>
        <w:tab/>
      </w:r>
      <w:r w:rsidRPr="00FE152F">
        <w:rPr>
          <w:rFonts w:ascii="Times New Roman" w:hAnsi="Times New Roman"/>
          <w:sz w:val="24"/>
          <w:szCs w:val="24"/>
        </w:rPr>
        <w:tab/>
      </w:r>
      <w:r w:rsidRPr="00FE152F">
        <w:rPr>
          <w:rFonts w:ascii="Times New Roman" w:hAnsi="Times New Roman"/>
          <w:sz w:val="24"/>
          <w:szCs w:val="24"/>
        </w:rPr>
        <w:tab/>
      </w:r>
      <w:r w:rsidRPr="00FE152F">
        <w:rPr>
          <w:rFonts w:ascii="Times New Roman" w:hAnsi="Times New Roman"/>
          <w:sz w:val="24"/>
          <w:szCs w:val="24"/>
        </w:rPr>
        <w:tab/>
      </w:r>
      <w:r w:rsidRPr="00FE152F">
        <w:rPr>
          <w:rFonts w:ascii="Times New Roman" w:hAnsi="Times New Roman"/>
          <w:sz w:val="24"/>
          <w:szCs w:val="24"/>
        </w:rPr>
        <w:tab/>
      </w:r>
      <w:r w:rsidRPr="00FE152F">
        <w:rPr>
          <w:rFonts w:ascii="Times New Roman" w:hAnsi="Times New Roman"/>
          <w:sz w:val="24"/>
          <w:szCs w:val="24"/>
        </w:rPr>
        <w:tab/>
        <w:t xml:space="preserve">до рішення виконавчого комітету </w:t>
      </w:r>
      <w:r w:rsidRPr="00FE152F">
        <w:rPr>
          <w:rFonts w:ascii="Times New Roman" w:hAnsi="Times New Roman"/>
          <w:sz w:val="24"/>
          <w:szCs w:val="24"/>
        </w:rPr>
        <w:tab/>
      </w:r>
      <w:r w:rsidRPr="00FE152F">
        <w:rPr>
          <w:rFonts w:ascii="Times New Roman" w:hAnsi="Times New Roman"/>
          <w:sz w:val="24"/>
          <w:szCs w:val="24"/>
        </w:rPr>
        <w:tab/>
      </w:r>
      <w:r w:rsidRPr="00FE152F">
        <w:rPr>
          <w:rFonts w:ascii="Times New Roman" w:hAnsi="Times New Roman"/>
          <w:sz w:val="24"/>
          <w:szCs w:val="24"/>
        </w:rPr>
        <w:tab/>
      </w:r>
      <w:r w:rsidRPr="00FE152F">
        <w:rPr>
          <w:rFonts w:ascii="Times New Roman" w:hAnsi="Times New Roman"/>
          <w:sz w:val="24"/>
          <w:szCs w:val="24"/>
        </w:rPr>
        <w:tab/>
      </w:r>
      <w:r w:rsidRPr="00FE152F">
        <w:rPr>
          <w:rFonts w:ascii="Times New Roman" w:hAnsi="Times New Roman"/>
          <w:sz w:val="24"/>
          <w:szCs w:val="24"/>
        </w:rPr>
        <w:tab/>
      </w:r>
      <w:r w:rsidRPr="00FE152F">
        <w:rPr>
          <w:rFonts w:ascii="Times New Roman" w:hAnsi="Times New Roman"/>
          <w:sz w:val="24"/>
          <w:szCs w:val="24"/>
        </w:rPr>
        <w:tab/>
      </w:r>
      <w:r w:rsidRPr="00FE152F">
        <w:rPr>
          <w:rFonts w:ascii="Times New Roman" w:hAnsi="Times New Roman"/>
          <w:sz w:val="24"/>
          <w:szCs w:val="24"/>
        </w:rPr>
        <w:tab/>
      </w:r>
      <w:r w:rsidRPr="00FE152F">
        <w:rPr>
          <w:rFonts w:ascii="Times New Roman" w:hAnsi="Times New Roman"/>
          <w:sz w:val="24"/>
          <w:szCs w:val="24"/>
        </w:rPr>
        <w:tab/>
      </w:r>
      <w:r w:rsidRPr="00FE152F">
        <w:rPr>
          <w:rFonts w:ascii="Times New Roman" w:hAnsi="Times New Roman"/>
          <w:sz w:val="24"/>
          <w:szCs w:val="24"/>
        </w:rPr>
        <w:tab/>
        <w:t xml:space="preserve">Миргородської міської ради </w:t>
      </w:r>
      <w:r w:rsidRPr="00FE152F">
        <w:rPr>
          <w:rFonts w:ascii="Times New Roman" w:hAnsi="Times New Roman"/>
          <w:sz w:val="24"/>
          <w:szCs w:val="24"/>
        </w:rPr>
        <w:tab/>
      </w:r>
      <w:r w:rsidRPr="00FE152F">
        <w:rPr>
          <w:rFonts w:ascii="Times New Roman" w:hAnsi="Times New Roman"/>
          <w:sz w:val="24"/>
          <w:szCs w:val="24"/>
        </w:rPr>
        <w:tab/>
      </w:r>
      <w:r w:rsidRPr="00FE152F">
        <w:rPr>
          <w:rFonts w:ascii="Times New Roman" w:hAnsi="Times New Roman"/>
          <w:sz w:val="24"/>
          <w:szCs w:val="24"/>
        </w:rPr>
        <w:tab/>
      </w:r>
      <w:r w:rsidRPr="00FE152F">
        <w:rPr>
          <w:rFonts w:ascii="Times New Roman" w:hAnsi="Times New Roman"/>
          <w:sz w:val="24"/>
          <w:szCs w:val="24"/>
        </w:rPr>
        <w:tab/>
      </w:r>
      <w:r w:rsidRPr="00FE152F">
        <w:rPr>
          <w:rFonts w:ascii="Times New Roman" w:hAnsi="Times New Roman"/>
          <w:sz w:val="24"/>
          <w:szCs w:val="24"/>
        </w:rPr>
        <w:tab/>
      </w:r>
      <w:r w:rsidRPr="00FE152F">
        <w:rPr>
          <w:rFonts w:ascii="Times New Roman" w:hAnsi="Times New Roman"/>
          <w:sz w:val="24"/>
          <w:szCs w:val="24"/>
        </w:rPr>
        <w:tab/>
      </w:r>
      <w:r w:rsidRPr="00FE152F">
        <w:rPr>
          <w:rFonts w:ascii="Times New Roman" w:hAnsi="Times New Roman"/>
          <w:sz w:val="24"/>
          <w:szCs w:val="24"/>
        </w:rPr>
        <w:tab/>
      </w:r>
      <w:r w:rsidRPr="00FE152F">
        <w:rPr>
          <w:rFonts w:ascii="Times New Roman" w:hAnsi="Times New Roman"/>
          <w:sz w:val="24"/>
          <w:szCs w:val="24"/>
        </w:rPr>
        <w:tab/>
      </w:r>
      <w:r w:rsidRPr="00FE152F">
        <w:rPr>
          <w:rFonts w:ascii="Times New Roman" w:hAnsi="Times New Roman"/>
          <w:sz w:val="24"/>
          <w:szCs w:val="24"/>
        </w:rPr>
        <w:tab/>
      </w:r>
      <w:r w:rsidRPr="00FE152F">
        <w:rPr>
          <w:rFonts w:ascii="Times New Roman" w:eastAsia="Times New Roman" w:hAnsi="Times New Roman"/>
          <w:sz w:val="24"/>
          <w:szCs w:val="24"/>
          <w:lang w:eastAsia="uk-UA"/>
        </w:rPr>
        <w:t>від 15 лютого 2023 року № 43</w:t>
      </w:r>
    </w:p>
    <w:p w:rsidR="00FE152F" w:rsidRDefault="00FE152F" w:rsidP="00FE152F">
      <w:pPr>
        <w:rPr>
          <w:rFonts w:ascii="Times New Roman" w:hAnsi="Times New Roman"/>
        </w:rPr>
      </w:pPr>
    </w:p>
    <w:tbl>
      <w:tblPr>
        <w:tblpPr w:leftFromText="180" w:rightFromText="180" w:vertAnchor="page" w:horzAnchor="margin" w:tblpY="3001"/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5610"/>
        <w:gridCol w:w="1604"/>
      </w:tblGrid>
      <w:tr w:rsidR="00FE152F" w:rsidRPr="007F7FB8" w:rsidTr="00FE152F">
        <w:trPr>
          <w:cantSplit/>
          <w:trHeight w:val="520"/>
        </w:trPr>
        <w:tc>
          <w:tcPr>
            <w:tcW w:w="2682" w:type="dxa"/>
            <w:vMerge w:val="restart"/>
            <w:vAlign w:val="center"/>
          </w:tcPr>
          <w:p w:rsidR="00FE152F" w:rsidRPr="007F7FB8" w:rsidRDefault="00FE152F" w:rsidP="00FE152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3701C2AF" wp14:editId="599681B9">
                  <wp:extent cx="1257300" cy="1581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4" w:type="dxa"/>
            <w:gridSpan w:val="2"/>
            <w:vAlign w:val="center"/>
          </w:tcPr>
          <w:p w:rsidR="00FE152F" w:rsidRPr="007F7FB8" w:rsidRDefault="00FE152F" w:rsidP="00FE152F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МИРГОРОДСЬКА МІСЬКА РАДА</w:t>
            </w:r>
          </w:p>
          <w:p w:rsidR="00FE152F" w:rsidRPr="007F7FB8" w:rsidRDefault="00FE152F" w:rsidP="00FE152F">
            <w:pPr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ВИКОНАВЧИЙ КОМІТЕТ</w:t>
            </w:r>
          </w:p>
        </w:tc>
      </w:tr>
      <w:tr w:rsidR="00FE152F" w:rsidRPr="007F7FB8" w:rsidTr="00FE152F">
        <w:trPr>
          <w:cantSplit/>
          <w:trHeight w:val="1137"/>
        </w:trPr>
        <w:tc>
          <w:tcPr>
            <w:tcW w:w="2682" w:type="dxa"/>
            <w:vMerge/>
          </w:tcPr>
          <w:p w:rsidR="00FE152F" w:rsidRPr="007F7FB8" w:rsidRDefault="00FE152F" w:rsidP="00FE1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:rsidR="00FE152F" w:rsidRPr="007F7FB8" w:rsidRDefault="00FE152F" w:rsidP="00FE152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Технологічна картка</w:t>
            </w:r>
          </w:p>
          <w:p w:rsidR="00FE152F" w:rsidRPr="007F7FB8" w:rsidRDefault="00FE152F" w:rsidP="00FE15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</w:rPr>
              <w:t>Взяття на облік для призначення  та виплат самостійного санаторно-курортного лікування учасникам бойових дій, учасникам війни, особам, на яких поширюється чинність Закону України  «Про статус ветеранів війни, гарантії їх соціального захисту», особам зазначени</w:t>
            </w:r>
            <w:r>
              <w:rPr>
                <w:rFonts w:ascii="Times New Roman" w:hAnsi="Times New Roman"/>
                <w:b/>
              </w:rPr>
              <w:t>х</w:t>
            </w:r>
            <w:bookmarkStart w:id="0" w:name="_GoBack"/>
            <w:bookmarkEnd w:id="0"/>
            <w:r w:rsidRPr="007F7FB8">
              <w:rPr>
                <w:rFonts w:ascii="Times New Roman" w:hAnsi="Times New Roman"/>
                <w:b/>
              </w:rPr>
              <w:t xml:space="preserve"> у статтях 6-1, 6-3 і 6-4 Закону України «Про жертви нацистських переслідувань», ветеранам праці та деяким категорія осіб з інвалідністю.</w:t>
            </w:r>
          </w:p>
        </w:tc>
        <w:tc>
          <w:tcPr>
            <w:tcW w:w="1604" w:type="dxa"/>
          </w:tcPr>
          <w:p w:rsidR="00FE152F" w:rsidRPr="007F7FB8" w:rsidRDefault="00FE152F" w:rsidP="00FE15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52F" w:rsidRPr="007F7FB8" w:rsidRDefault="00FE152F" w:rsidP="00FE15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52F" w:rsidRPr="007F7FB8" w:rsidRDefault="00FE152F" w:rsidP="00FE152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ТК-</w:t>
            </w:r>
            <w:r w:rsidRPr="007F7F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21/</w:t>
            </w: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FE152F" w:rsidRPr="007F7FB8" w:rsidRDefault="00FE152F" w:rsidP="00FE152F">
      <w:pPr>
        <w:rPr>
          <w:rFonts w:ascii="Times New Roman" w:hAnsi="Times New Roman"/>
        </w:rPr>
      </w:pPr>
    </w:p>
    <w:p w:rsidR="00FE152F" w:rsidRPr="007F7FB8" w:rsidRDefault="00FE152F" w:rsidP="00FE152F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80"/>
        <w:gridCol w:w="1980"/>
        <w:gridCol w:w="540"/>
        <w:gridCol w:w="1260"/>
      </w:tblGrid>
      <w:tr w:rsidR="00FE152F" w:rsidRPr="007F7FB8" w:rsidTr="00FD2B0C">
        <w:tc>
          <w:tcPr>
            <w:tcW w:w="540" w:type="dxa"/>
            <w:shd w:val="clear" w:color="auto" w:fill="auto"/>
          </w:tcPr>
          <w:p w:rsidR="00FE152F" w:rsidRPr="007F7FB8" w:rsidRDefault="00FE152F" w:rsidP="00FD2B0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5580" w:type="dxa"/>
            <w:shd w:val="clear" w:color="auto" w:fill="auto"/>
          </w:tcPr>
          <w:p w:rsidR="00FE152F" w:rsidRPr="007F7FB8" w:rsidRDefault="00FE152F" w:rsidP="00FD2B0C">
            <w:pPr>
              <w:widowControl w:val="0"/>
              <w:tabs>
                <w:tab w:val="left" w:pos="900"/>
              </w:tabs>
              <w:suppressAutoHyphens/>
              <w:spacing w:before="40"/>
              <w:ind w:left="-108" w:firstLine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 xml:space="preserve">Етапи надання адміністративної послуги </w:t>
            </w:r>
          </w:p>
        </w:tc>
        <w:tc>
          <w:tcPr>
            <w:tcW w:w="1980" w:type="dxa"/>
            <w:shd w:val="clear" w:color="auto" w:fill="auto"/>
          </w:tcPr>
          <w:p w:rsidR="00FE152F" w:rsidRPr="007F7FB8" w:rsidRDefault="00FE152F" w:rsidP="00FD2B0C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Відповідальна посадова особа і виконавчий орган</w:t>
            </w:r>
          </w:p>
        </w:tc>
        <w:tc>
          <w:tcPr>
            <w:tcW w:w="540" w:type="dxa"/>
            <w:shd w:val="clear" w:color="auto" w:fill="auto"/>
          </w:tcPr>
          <w:p w:rsidR="00FE152F" w:rsidRPr="007F7FB8" w:rsidRDefault="00FE152F" w:rsidP="00FD2B0C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 xml:space="preserve">Дія </w:t>
            </w:r>
          </w:p>
        </w:tc>
        <w:tc>
          <w:tcPr>
            <w:tcW w:w="1260" w:type="dxa"/>
            <w:shd w:val="clear" w:color="auto" w:fill="auto"/>
          </w:tcPr>
          <w:p w:rsidR="00FE152F" w:rsidRPr="007F7FB8" w:rsidRDefault="00FE152F" w:rsidP="00FD2B0C">
            <w:pPr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 xml:space="preserve">Термін виконання, (днів) </w:t>
            </w:r>
          </w:p>
        </w:tc>
      </w:tr>
      <w:tr w:rsidR="00FE152F" w:rsidRPr="007F7FB8" w:rsidTr="00FD2B0C">
        <w:tc>
          <w:tcPr>
            <w:tcW w:w="540" w:type="dxa"/>
            <w:shd w:val="clear" w:color="auto" w:fill="auto"/>
          </w:tcPr>
          <w:p w:rsidR="00FE152F" w:rsidRPr="007F7FB8" w:rsidRDefault="00FE152F" w:rsidP="00FD2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FE152F" w:rsidRPr="007F7FB8" w:rsidRDefault="00FE152F" w:rsidP="00FD2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FE152F" w:rsidRPr="007F7FB8" w:rsidRDefault="00FE152F" w:rsidP="00FD2B0C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FE152F" w:rsidRPr="007F7FB8" w:rsidRDefault="00FE152F" w:rsidP="00FD2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FE152F" w:rsidRPr="007F7FB8" w:rsidRDefault="00FE152F" w:rsidP="00FD2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E152F" w:rsidRPr="007F7FB8" w:rsidTr="00FD2B0C">
        <w:tc>
          <w:tcPr>
            <w:tcW w:w="540" w:type="dxa"/>
            <w:shd w:val="clear" w:color="auto" w:fill="auto"/>
          </w:tcPr>
          <w:p w:rsidR="00FE152F" w:rsidRPr="007F7FB8" w:rsidRDefault="00FE152F" w:rsidP="00FD2B0C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FE152F" w:rsidRPr="007F7FB8" w:rsidRDefault="00FE152F" w:rsidP="00FD2B0C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Прийом і перевірка відповідності пакета документів, зазначеного в заяві, реєстрація заяви, повідомлення суб’єкта звернення про орієнтовний термін виконання, формування електронної справи в ПК «Соціальна громада»,  внесення даних до журналу реєстрації, передача заяви та пакета документів суб’єкта звернення управлінню соціального захисту населення Миргородської міської ради.</w:t>
            </w:r>
          </w:p>
        </w:tc>
        <w:tc>
          <w:tcPr>
            <w:tcW w:w="1980" w:type="dxa"/>
            <w:shd w:val="clear" w:color="auto" w:fill="auto"/>
          </w:tcPr>
          <w:p w:rsidR="00FE152F" w:rsidRPr="007F7FB8" w:rsidRDefault="00FE152F" w:rsidP="00FD2B0C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Адміністратор ЦНАП</w:t>
            </w:r>
          </w:p>
        </w:tc>
        <w:tc>
          <w:tcPr>
            <w:tcW w:w="540" w:type="dxa"/>
            <w:shd w:val="clear" w:color="auto" w:fill="auto"/>
          </w:tcPr>
          <w:p w:rsidR="00FE152F" w:rsidRPr="007F7FB8" w:rsidRDefault="00FE152F" w:rsidP="00FD2B0C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FE152F" w:rsidRPr="007F7FB8" w:rsidRDefault="00FE152F" w:rsidP="00FD2B0C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Впродовж 1 дня після звернення</w:t>
            </w:r>
          </w:p>
        </w:tc>
      </w:tr>
      <w:tr w:rsidR="00FE152F" w:rsidRPr="007F7FB8" w:rsidTr="00FD2B0C">
        <w:tc>
          <w:tcPr>
            <w:tcW w:w="540" w:type="dxa"/>
            <w:shd w:val="clear" w:color="auto" w:fill="auto"/>
          </w:tcPr>
          <w:p w:rsidR="00FE152F" w:rsidRPr="007F7FB8" w:rsidRDefault="00FE152F" w:rsidP="00FD2B0C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:rsidR="00FE152F" w:rsidRPr="007F7FB8" w:rsidRDefault="00FE152F" w:rsidP="00FD2B0C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Перевірка відповідності поданих документів вимогам чинного законодавства України</w:t>
            </w:r>
          </w:p>
          <w:p w:rsidR="00FE152F" w:rsidRPr="007F7FB8" w:rsidRDefault="00FE152F" w:rsidP="00FD2B0C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7FB8">
              <w:rPr>
                <w:rFonts w:ascii="Times New Roman" w:hAnsi="Times New Roman"/>
                <w:i/>
                <w:sz w:val="24"/>
                <w:szCs w:val="24"/>
              </w:rPr>
              <w:t>У разі невідповідності поданих документів вимогам чинного законодавства України електронна справа повертається адміністратору ЦНАП на доопрацювання</w:t>
            </w:r>
          </w:p>
        </w:tc>
        <w:tc>
          <w:tcPr>
            <w:tcW w:w="1980" w:type="dxa"/>
            <w:shd w:val="clear" w:color="auto" w:fill="auto"/>
          </w:tcPr>
          <w:p w:rsidR="00FE152F" w:rsidRPr="007F7FB8" w:rsidRDefault="00FE152F" w:rsidP="00FD2B0C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Відповідальна особа </w:t>
            </w:r>
            <w:r w:rsidRPr="007F7FB8">
              <w:rPr>
                <w:rFonts w:ascii="Times New Roman" w:hAnsi="Times New Roman"/>
                <w:sz w:val="24"/>
                <w:szCs w:val="24"/>
              </w:rPr>
              <w:t xml:space="preserve"> управління соціального захисту населення</w:t>
            </w:r>
          </w:p>
        </w:tc>
        <w:tc>
          <w:tcPr>
            <w:tcW w:w="540" w:type="dxa"/>
            <w:shd w:val="clear" w:color="auto" w:fill="auto"/>
          </w:tcPr>
          <w:p w:rsidR="00FE152F" w:rsidRPr="007F7FB8" w:rsidRDefault="00FE152F" w:rsidP="00FD2B0C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FE152F" w:rsidRPr="007F7FB8" w:rsidRDefault="00FE152F" w:rsidP="00FD2B0C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hAnsi="Times New Roman"/>
              </w:rPr>
            </w:pPr>
            <w:r w:rsidRPr="007F7FB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F7FB8">
              <w:rPr>
                <w:rFonts w:ascii="Times New Roman" w:hAnsi="Times New Roman"/>
              </w:rPr>
              <w:t xml:space="preserve">Впродовж 1 дня після  передачі електронної особової справи від ЦНАП до УСЗН </w:t>
            </w:r>
          </w:p>
        </w:tc>
      </w:tr>
      <w:tr w:rsidR="00FE152F" w:rsidRPr="007F7FB8" w:rsidTr="00FD2B0C">
        <w:tc>
          <w:tcPr>
            <w:tcW w:w="540" w:type="dxa"/>
            <w:shd w:val="clear" w:color="auto" w:fill="auto"/>
          </w:tcPr>
          <w:p w:rsidR="00FE152F" w:rsidRPr="007F7FB8" w:rsidRDefault="00FE152F" w:rsidP="00FD2B0C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580" w:type="dxa"/>
            <w:shd w:val="clear" w:color="auto" w:fill="auto"/>
          </w:tcPr>
          <w:p w:rsidR="00FE152F" w:rsidRPr="007F7FB8" w:rsidRDefault="00FE152F" w:rsidP="00FD2B0C">
            <w:pPr>
              <w:shd w:val="clear" w:color="auto" w:fill="FFFFFF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color w:val="000000"/>
                <w:sz w:val="24"/>
                <w:szCs w:val="24"/>
              </w:rPr>
              <w:t>У разі виявлення в поданих документах недостовірних відомостей чи подання заявником неповного пакету документів, направляється лист з зауваженнями та пакетом документів (що був прикладений до заяви) до Центру надання адміністративних послуг для передачі заявнику.</w:t>
            </w:r>
          </w:p>
        </w:tc>
        <w:tc>
          <w:tcPr>
            <w:tcW w:w="1980" w:type="dxa"/>
            <w:shd w:val="clear" w:color="auto" w:fill="auto"/>
          </w:tcPr>
          <w:p w:rsidR="00FE152F" w:rsidRPr="007F7FB8" w:rsidRDefault="00FE152F" w:rsidP="00FD2B0C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Відповідальна особа </w:t>
            </w:r>
            <w:r w:rsidRPr="007F7FB8">
              <w:rPr>
                <w:rFonts w:ascii="Times New Roman" w:hAnsi="Times New Roman"/>
                <w:sz w:val="24"/>
                <w:szCs w:val="24"/>
              </w:rPr>
              <w:t xml:space="preserve"> управління соціального захисту населення</w:t>
            </w:r>
          </w:p>
        </w:tc>
        <w:tc>
          <w:tcPr>
            <w:tcW w:w="540" w:type="dxa"/>
            <w:shd w:val="clear" w:color="auto" w:fill="auto"/>
          </w:tcPr>
          <w:p w:rsidR="00FE152F" w:rsidRPr="007F7FB8" w:rsidRDefault="00FE152F" w:rsidP="00FD2B0C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FE152F" w:rsidRPr="007F7FB8" w:rsidRDefault="00FE152F" w:rsidP="00FD2B0C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Протягом 2 днів</w:t>
            </w:r>
          </w:p>
        </w:tc>
      </w:tr>
      <w:tr w:rsidR="00FE152F" w:rsidRPr="007F7FB8" w:rsidTr="00FD2B0C">
        <w:tc>
          <w:tcPr>
            <w:tcW w:w="540" w:type="dxa"/>
            <w:shd w:val="clear" w:color="auto" w:fill="auto"/>
          </w:tcPr>
          <w:p w:rsidR="00FE152F" w:rsidRPr="007F7FB8" w:rsidRDefault="00FE152F" w:rsidP="00FD2B0C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80" w:type="dxa"/>
            <w:shd w:val="clear" w:color="auto" w:fill="auto"/>
          </w:tcPr>
          <w:p w:rsidR="00FE152F" w:rsidRPr="007F7FB8" w:rsidRDefault="00FE152F" w:rsidP="00FD2B0C">
            <w:pPr>
              <w:ind w:right="-51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7F7F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Реєстрація заяви у журналі </w:t>
            </w:r>
          </w:p>
        </w:tc>
        <w:tc>
          <w:tcPr>
            <w:tcW w:w="1980" w:type="dxa"/>
            <w:shd w:val="clear" w:color="auto" w:fill="auto"/>
          </w:tcPr>
          <w:p w:rsidR="00FE152F" w:rsidRPr="007F7FB8" w:rsidRDefault="00FE152F" w:rsidP="00FD2B0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15DE">
              <w:rPr>
                <w:rFonts w:ascii="Times New Roman" w:hAnsi="Times New Roman"/>
                <w:sz w:val="24"/>
                <w:szCs w:val="24"/>
              </w:rPr>
              <w:t>Відповідальна особа  управління соціального захисту населення</w:t>
            </w:r>
          </w:p>
        </w:tc>
        <w:tc>
          <w:tcPr>
            <w:tcW w:w="540" w:type="dxa"/>
            <w:shd w:val="clear" w:color="auto" w:fill="auto"/>
          </w:tcPr>
          <w:p w:rsidR="00FE152F" w:rsidRPr="007F7FB8" w:rsidRDefault="00FE152F" w:rsidP="00FD2B0C">
            <w:pP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7F7F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FE152F" w:rsidRPr="007F7FB8" w:rsidRDefault="00FE152F" w:rsidP="00FD2B0C">
            <w:pP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7F7F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день</w:t>
            </w:r>
          </w:p>
        </w:tc>
      </w:tr>
      <w:tr w:rsidR="00FE152F" w:rsidRPr="007F7FB8" w:rsidTr="00FD2B0C">
        <w:tc>
          <w:tcPr>
            <w:tcW w:w="540" w:type="dxa"/>
            <w:shd w:val="clear" w:color="auto" w:fill="auto"/>
          </w:tcPr>
          <w:p w:rsidR="00FE152F" w:rsidRPr="007F7FB8" w:rsidRDefault="00FE152F" w:rsidP="00FD2B0C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80" w:type="dxa"/>
            <w:shd w:val="clear" w:color="auto" w:fill="auto"/>
          </w:tcPr>
          <w:p w:rsidR="00FE152F" w:rsidRPr="007F7FB8" w:rsidRDefault="00FE152F" w:rsidP="00FD2B0C">
            <w:pPr>
              <w:ind w:right="-51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7F7F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Формування особової справи </w:t>
            </w:r>
          </w:p>
        </w:tc>
        <w:tc>
          <w:tcPr>
            <w:tcW w:w="1980" w:type="dxa"/>
            <w:shd w:val="clear" w:color="auto" w:fill="auto"/>
          </w:tcPr>
          <w:p w:rsidR="00FE152F" w:rsidRPr="007F7FB8" w:rsidRDefault="00FE152F" w:rsidP="00FD2B0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15DE">
              <w:rPr>
                <w:rFonts w:ascii="Times New Roman" w:hAnsi="Times New Roman"/>
                <w:sz w:val="24"/>
                <w:szCs w:val="24"/>
              </w:rPr>
              <w:t>Відповідальна особа  управління соціального захисту населення</w:t>
            </w:r>
          </w:p>
        </w:tc>
        <w:tc>
          <w:tcPr>
            <w:tcW w:w="540" w:type="dxa"/>
            <w:shd w:val="clear" w:color="auto" w:fill="auto"/>
          </w:tcPr>
          <w:p w:rsidR="00FE152F" w:rsidRPr="007F7FB8" w:rsidRDefault="00FE152F" w:rsidP="00FD2B0C">
            <w:pP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7F7F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FE152F" w:rsidRPr="007F7FB8" w:rsidRDefault="00FE152F" w:rsidP="00FD2B0C">
            <w:pPr>
              <w:rPr>
                <w:rFonts w:ascii="Times New Roman" w:hAnsi="Times New Roman"/>
              </w:rPr>
            </w:pPr>
            <w:r w:rsidRPr="007F7F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день</w:t>
            </w:r>
          </w:p>
        </w:tc>
      </w:tr>
      <w:tr w:rsidR="00FE152F" w:rsidRPr="007F7FB8" w:rsidTr="00FD2B0C">
        <w:tc>
          <w:tcPr>
            <w:tcW w:w="9900" w:type="dxa"/>
            <w:gridSpan w:val="5"/>
            <w:shd w:val="clear" w:color="auto" w:fill="auto"/>
          </w:tcPr>
          <w:p w:rsidR="00FE152F" w:rsidRPr="007F7FB8" w:rsidRDefault="00FE152F" w:rsidP="00FD2B0C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 xml:space="preserve">Загальна кількість днів надання послуги – 1 день (за умови подання повного пакету документів). </w:t>
            </w:r>
          </w:p>
        </w:tc>
      </w:tr>
      <w:tr w:rsidR="00FE152F" w:rsidRPr="007F7FB8" w:rsidTr="00FD2B0C">
        <w:tc>
          <w:tcPr>
            <w:tcW w:w="9900" w:type="dxa"/>
            <w:gridSpan w:val="5"/>
            <w:shd w:val="clear" w:color="auto" w:fill="auto"/>
          </w:tcPr>
          <w:p w:rsidR="00FE152F" w:rsidRPr="007F7FB8" w:rsidRDefault="00FE152F" w:rsidP="00FD2B0C">
            <w:pPr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Умовні позначки : В- виконує, У- бере участь, П- погоджує, З- затверджує</w:t>
            </w:r>
          </w:p>
        </w:tc>
      </w:tr>
    </w:tbl>
    <w:p w:rsidR="00FE152F" w:rsidRPr="007F7FB8" w:rsidRDefault="00FE152F" w:rsidP="00FE152F">
      <w:pPr>
        <w:jc w:val="center"/>
        <w:rPr>
          <w:rFonts w:ascii="Times New Roman" w:hAnsi="Times New Roman"/>
          <w:sz w:val="24"/>
          <w:szCs w:val="24"/>
        </w:rPr>
      </w:pPr>
    </w:p>
    <w:p w:rsidR="00C54DE2" w:rsidRDefault="00FE152F" w:rsidP="00FE152F">
      <w:r w:rsidRPr="007F7FB8">
        <w:rPr>
          <w:rFonts w:ascii="Times New Roman" w:hAnsi="Times New Roman"/>
          <w:sz w:val="24"/>
          <w:szCs w:val="24"/>
        </w:rPr>
        <w:br w:type="page"/>
      </w:r>
    </w:p>
    <w:sectPr w:rsidR="00C5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2F"/>
    <w:rsid w:val="00C54DE2"/>
    <w:rsid w:val="00FE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52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5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1465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2023-03-29T12:10:00Z</dcterms:created>
  <dcterms:modified xsi:type="dcterms:W3CDTF">2023-03-29T12:11:00Z</dcterms:modified>
</cp:coreProperties>
</file>