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A9" w:rsidRDefault="00D13BA9" w:rsidP="00D13BA9">
      <w:pPr>
        <w:spacing w:after="0" w:line="240" w:lineRule="auto"/>
        <w:jc w:val="center"/>
        <w:rPr>
          <w:rFonts w:ascii="Times New Roman" w:eastAsia="Times New Roman" w:hAnsi="Times New Roman" w:cs="Times New Roman"/>
          <w:sz w:val="24"/>
          <w:szCs w:val="24"/>
          <w:lang w:eastAsia="ru-RU"/>
        </w:rPr>
      </w:pPr>
    </w:p>
    <w:p w:rsidR="00D13BA9" w:rsidRPr="00D13BA9" w:rsidRDefault="00D13BA9" w:rsidP="00D13BA9">
      <w:pPr>
        <w:spacing w:after="0"/>
        <w:jc w:val="right"/>
        <w:rPr>
          <w:rFonts w:ascii="Times New Roman" w:eastAsiaTheme="minorEastAsia" w:hAnsi="Times New Roman" w:cs="Times New Roman"/>
          <w:bCs/>
          <w:vanish/>
          <w:sz w:val="24"/>
          <w:szCs w:val="24"/>
          <w:lang w:eastAsia="uk-UA"/>
        </w:rPr>
      </w:pPr>
      <w:r w:rsidRPr="00D13BA9">
        <w:rPr>
          <w:rFonts w:ascii="Times New Roman" w:eastAsiaTheme="minorEastAsia" w:hAnsi="Times New Roman" w:cs="Times New Roman"/>
          <w:bCs/>
          <w:sz w:val="24"/>
          <w:szCs w:val="24"/>
          <w:lang w:eastAsia="uk-UA"/>
        </w:rPr>
        <w:t>Додаток 1</w:t>
      </w: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jc w:val="center"/>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ru-RU"/>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bCs/>
          <w:vanish/>
          <w:sz w:val="24"/>
          <w:szCs w:val="24"/>
          <w:lang w:eastAsia="uk-UA"/>
        </w:rPr>
      </w:pPr>
    </w:p>
    <w:p w:rsidR="00D13BA9" w:rsidRPr="00D13BA9" w:rsidRDefault="00D13BA9" w:rsidP="00D13BA9">
      <w:pPr>
        <w:spacing w:after="0"/>
        <w:rPr>
          <w:rFonts w:ascii="Times New Roman" w:eastAsiaTheme="minorEastAsia" w:hAnsi="Times New Roman" w:cs="Times New Roman"/>
          <w:sz w:val="24"/>
          <w:szCs w:val="24"/>
          <w:lang w:eastAsia="uk-UA"/>
        </w:rPr>
      </w:pPr>
      <w:r w:rsidRPr="00D13BA9">
        <w:rPr>
          <w:rFonts w:ascii="Times New Roman" w:eastAsiaTheme="minorEastAsia" w:hAnsi="Times New Roman" w:cs="Times New Roman"/>
          <w:bCs/>
          <w:sz w:val="24"/>
          <w:szCs w:val="24"/>
          <w:lang w:eastAsia="uk-UA"/>
        </w:rPr>
        <w:tab/>
      </w:r>
      <w:r w:rsidRPr="00D13BA9">
        <w:rPr>
          <w:rFonts w:ascii="Times New Roman" w:eastAsiaTheme="minorEastAsia" w:hAnsi="Times New Roman" w:cs="Times New Roman"/>
          <w:sz w:val="24"/>
          <w:szCs w:val="24"/>
          <w:lang w:eastAsia="uk-UA"/>
        </w:rPr>
        <w:tab/>
      </w:r>
    </w:p>
    <w:p w:rsidR="00D13BA9" w:rsidRPr="00D13BA9" w:rsidRDefault="00D13BA9" w:rsidP="00D13BA9">
      <w:pPr>
        <w:spacing w:after="0"/>
        <w:rPr>
          <w:rFonts w:ascii="Times New Roman" w:eastAsiaTheme="minorEastAsia" w:hAnsi="Times New Roman" w:cs="Times New Roman"/>
          <w:sz w:val="24"/>
          <w:szCs w:val="24"/>
          <w:lang w:eastAsia="uk-UA"/>
        </w:rPr>
      </w:pP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t xml:space="preserve">до рішення виконавчого комітету </w:t>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t xml:space="preserve">Миргородської міської ради </w:t>
      </w:r>
      <w:r w:rsidRPr="00D13BA9">
        <w:rPr>
          <w:rFonts w:ascii="Times New Roman" w:eastAsiaTheme="minorEastAsia" w:hAnsi="Times New Roman" w:cs="Times New Roman"/>
          <w:sz w:val="24"/>
          <w:szCs w:val="24"/>
          <w:lang w:eastAsia="uk-UA"/>
        </w:rPr>
        <w:tab/>
      </w:r>
    </w:p>
    <w:p w:rsidR="00D13BA9" w:rsidRDefault="00D13BA9" w:rsidP="00D13BA9">
      <w:pPr>
        <w:spacing w:after="0" w:line="240" w:lineRule="auto"/>
        <w:jc w:val="center"/>
        <w:rPr>
          <w:rFonts w:ascii="Times New Roman" w:eastAsia="Times New Roman" w:hAnsi="Times New Roman" w:cs="Times New Roman"/>
          <w:sz w:val="24"/>
          <w:szCs w:val="24"/>
          <w:lang w:eastAsia="ru-RU"/>
        </w:rPr>
      </w:pP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r>
      <w:r w:rsidRPr="00D13BA9">
        <w:rPr>
          <w:rFonts w:ascii="Times New Roman" w:eastAsiaTheme="minorEastAsia" w:hAnsi="Times New Roman" w:cs="Times New Roman"/>
          <w:sz w:val="24"/>
          <w:szCs w:val="24"/>
          <w:lang w:eastAsia="uk-UA"/>
        </w:rPr>
        <w:tab/>
        <w:t>від 15 лютого 2023 року № 43</w:t>
      </w: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ru-RU"/>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tbl>
      <w:tblPr>
        <w:tblpPr w:leftFromText="180" w:rightFromText="180" w:vertAnchor="text" w:tblpY="209"/>
        <w:tblW w:w="9606" w:type="dxa"/>
        <w:tblLayout w:type="fixed"/>
        <w:tblLook w:val="0000" w:firstRow="0" w:lastRow="0" w:firstColumn="0" w:lastColumn="0" w:noHBand="0" w:noVBand="0"/>
      </w:tblPr>
      <w:tblGrid>
        <w:gridCol w:w="2268"/>
        <w:gridCol w:w="5403"/>
        <w:gridCol w:w="1935"/>
      </w:tblGrid>
      <w:tr w:rsidR="00D13BA9" w:rsidRPr="00D13BA9" w:rsidTr="00FD2B0C">
        <w:trPr>
          <w:cantSplit/>
          <w:trHeight w:val="715"/>
        </w:trPr>
        <w:tc>
          <w:tcPr>
            <w:tcW w:w="2268" w:type="dxa"/>
            <w:vMerge w:val="restart"/>
            <w:tcBorders>
              <w:top w:val="single" w:sz="4" w:space="0" w:color="000000"/>
              <w:left w:val="single" w:sz="4" w:space="0" w:color="000000"/>
              <w:bottom w:val="single" w:sz="4" w:space="0" w:color="000000"/>
            </w:tcBorders>
            <w:shd w:val="clear" w:color="auto" w:fill="auto"/>
            <w:vAlign w:val="center"/>
          </w:tcPr>
          <w:p w:rsidR="00D13BA9" w:rsidRPr="00D13BA9" w:rsidRDefault="00D13BA9" w:rsidP="00D13BA9">
            <w:pPr>
              <w:snapToGrid w:val="0"/>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noProof/>
                <w:sz w:val="24"/>
                <w:szCs w:val="24"/>
                <w:lang w:eastAsia="uk-UA"/>
              </w:rPr>
              <w:drawing>
                <wp:inline distT="0" distB="0" distL="0" distR="0">
                  <wp:extent cx="1257300" cy="1600200"/>
                  <wp:effectExtent l="0" t="0" r="0" b="0"/>
                  <wp:docPr id="2" name="Рисунок 2" descr="myr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r_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600200"/>
                          </a:xfrm>
                          <a:prstGeom prst="rect">
                            <a:avLst/>
                          </a:prstGeom>
                          <a:noFill/>
                          <a:ln>
                            <a:noFill/>
                          </a:ln>
                        </pic:spPr>
                      </pic:pic>
                    </a:graphicData>
                  </a:graphic>
                </wp:inline>
              </w:drawing>
            </w:r>
          </w:p>
        </w:tc>
        <w:tc>
          <w:tcPr>
            <w:tcW w:w="73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13BA9" w:rsidRPr="00D13BA9" w:rsidRDefault="00D13BA9" w:rsidP="00D13BA9">
            <w:pPr>
              <w:autoSpaceDE w:val="0"/>
              <w:snapToGrid w:val="0"/>
              <w:spacing w:after="0" w:line="240" w:lineRule="auto"/>
              <w:jc w:val="center"/>
              <w:rPr>
                <w:rFonts w:ascii="Times New Roman" w:eastAsia="Times New Roman" w:hAnsi="Times New Roman" w:cs="Times New Roman"/>
                <w:b/>
                <w:sz w:val="24"/>
                <w:szCs w:val="24"/>
                <w:lang w:eastAsia="uk-UA"/>
              </w:rPr>
            </w:pPr>
            <w:r w:rsidRPr="00D13BA9">
              <w:rPr>
                <w:rFonts w:ascii="Times New Roman" w:eastAsia="Times New Roman" w:hAnsi="Times New Roman" w:cs="Times New Roman"/>
                <w:b/>
                <w:sz w:val="24"/>
                <w:szCs w:val="24"/>
                <w:lang w:eastAsia="uk-UA"/>
              </w:rPr>
              <w:t>МИРГОРОДСЬКА МІСЬКА РАДА</w:t>
            </w:r>
          </w:p>
          <w:p w:rsidR="00D13BA9" w:rsidRPr="00D13BA9" w:rsidRDefault="00D13BA9" w:rsidP="00D13BA9">
            <w:pPr>
              <w:autoSpaceDE w:val="0"/>
              <w:spacing w:after="0" w:line="240" w:lineRule="auto"/>
              <w:jc w:val="center"/>
              <w:rPr>
                <w:rFonts w:ascii="Times New Roman" w:eastAsia="Times New Roman" w:hAnsi="Times New Roman" w:cs="Times New Roman"/>
                <w:b/>
                <w:sz w:val="24"/>
                <w:szCs w:val="24"/>
                <w:lang w:eastAsia="uk-UA"/>
              </w:rPr>
            </w:pPr>
            <w:r w:rsidRPr="00D13BA9">
              <w:rPr>
                <w:rFonts w:ascii="Times New Roman" w:eastAsia="Times New Roman" w:hAnsi="Times New Roman" w:cs="Times New Roman"/>
                <w:b/>
                <w:sz w:val="24"/>
                <w:szCs w:val="24"/>
                <w:lang w:eastAsia="uk-UA"/>
              </w:rPr>
              <w:t>ВИКОНАВЧИЙ КОМІТЕТ</w:t>
            </w:r>
          </w:p>
        </w:tc>
      </w:tr>
      <w:tr w:rsidR="00D13BA9" w:rsidRPr="00D13BA9" w:rsidTr="00FD2B0C">
        <w:trPr>
          <w:cantSplit/>
          <w:trHeight w:val="888"/>
        </w:trPr>
        <w:tc>
          <w:tcPr>
            <w:tcW w:w="2268" w:type="dxa"/>
            <w:vMerge/>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center"/>
              <w:rPr>
                <w:rFonts w:ascii="Times New Roman" w:eastAsia="Times New Roman" w:hAnsi="Times New Roman" w:cs="Times New Roman"/>
                <w:sz w:val="24"/>
                <w:szCs w:val="24"/>
                <w:lang w:eastAsia="uk-UA"/>
              </w:rPr>
            </w:pPr>
          </w:p>
        </w:tc>
        <w:tc>
          <w:tcPr>
            <w:tcW w:w="5403"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center"/>
              <w:rPr>
                <w:rFonts w:ascii="Times New Roman" w:eastAsia="Times New Roman" w:hAnsi="Times New Roman" w:cs="Times New Roman"/>
                <w:b/>
                <w:sz w:val="24"/>
                <w:szCs w:val="24"/>
                <w:lang w:eastAsia="uk-UA"/>
              </w:rPr>
            </w:pPr>
            <w:r w:rsidRPr="00D13BA9">
              <w:rPr>
                <w:rFonts w:ascii="Times New Roman" w:eastAsia="Times New Roman" w:hAnsi="Times New Roman" w:cs="Times New Roman"/>
                <w:b/>
                <w:sz w:val="24"/>
                <w:szCs w:val="24"/>
                <w:lang w:eastAsia="uk-UA"/>
              </w:rPr>
              <w:t>Інформаційна карта</w:t>
            </w:r>
          </w:p>
          <w:p w:rsidR="00D13BA9" w:rsidRPr="00D13BA9" w:rsidRDefault="00D13BA9" w:rsidP="00D13BA9">
            <w:pPr>
              <w:snapToGrid w:val="0"/>
              <w:spacing w:after="0" w:line="240" w:lineRule="auto"/>
              <w:jc w:val="center"/>
              <w:rPr>
                <w:rFonts w:ascii="Times New Roman" w:eastAsia="Times New Roman" w:hAnsi="Times New Roman" w:cs="Times New Roman"/>
                <w:b/>
                <w:sz w:val="24"/>
                <w:szCs w:val="24"/>
                <w:lang w:eastAsia="uk-UA"/>
              </w:rPr>
            </w:pPr>
          </w:p>
          <w:p w:rsidR="00D13BA9" w:rsidRPr="00D13BA9" w:rsidRDefault="00D13BA9" w:rsidP="00D13BA9">
            <w:pPr>
              <w:spacing w:after="0" w:line="240" w:lineRule="auto"/>
              <w:jc w:val="center"/>
              <w:rPr>
                <w:rFonts w:ascii="Times New Roman" w:eastAsia="Times New Roman" w:hAnsi="Times New Roman" w:cs="Times New Roman"/>
                <w:b/>
                <w:sz w:val="24"/>
                <w:szCs w:val="24"/>
                <w:lang w:eastAsia="uk-UA"/>
              </w:rPr>
            </w:pPr>
            <w:r w:rsidRPr="00D13BA9">
              <w:rPr>
                <w:rFonts w:ascii="Times New Roman" w:eastAsia="Times New Roman" w:hAnsi="Times New Roman" w:cs="Times New Roman"/>
                <w:b/>
                <w:sz w:val="24"/>
                <w:szCs w:val="24"/>
                <w:lang w:eastAsia="uk-UA"/>
              </w:rPr>
              <w:t>ПРИЗНАЧЕННЯ ЩОРІЧНОЇ ДОПОМОГИ НА  ОЗДОРОВЛЕННЯ ДЛЯ ОСІБ 1, 2, 3 КАТЕГОРІЙ, ЯКІ ПОСТРАЖДАЛИ У  ЗВ’ЯЗКУ З  АВАРІЄЮ НА ЧАЕС</w:t>
            </w:r>
          </w:p>
        </w:tc>
        <w:tc>
          <w:tcPr>
            <w:tcW w:w="1935"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lang w:eastAsia="uk-UA"/>
              </w:rPr>
            </w:pPr>
          </w:p>
          <w:p w:rsidR="00D13BA9" w:rsidRPr="00D13BA9" w:rsidRDefault="00D13BA9" w:rsidP="00D13BA9">
            <w:pPr>
              <w:widowControl w:val="0"/>
              <w:tabs>
                <w:tab w:val="center" w:pos="4677"/>
                <w:tab w:val="right" w:pos="9355"/>
              </w:tabs>
              <w:autoSpaceDE w:val="0"/>
              <w:autoSpaceDN w:val="0"/>
              <w:adjustRightInd w:val="0"/>
              <w:snapToGrid w:val="0"/>
              <w:spacing w:after="0" w:line="240" w:lineRule="auto"/>
              <w:jc w:val="center"/>
              <w:rPr>
                <w:rFonts w:ascii="Times New Roman" w:eastAsia="Times New Roman" w:hAnsi="Times New Roman" w:cs="Times New Roman"/>
                <w:b/>
                <w:sz w:val="24"/>
                <w:szCs w:val="24"/>
                <w:shd w:val="clear" w:color="auto" w:fill="FFFF00"/>
                <w:lang w:eastAsia="uk-UA"/>
              </w:rPr>
            </w:pPr>
            <w:r w:rsidRPr="00D13BA9">
              <w:rPr>
                <w:rFonts w:ascii="Times New Roman" w:eastAsia="Times New Roman" w:hAnsi="Times New Roman" w:cs="Times New Roman"/>
                <w:b/>
                <w:sz w:val="24"/>
                <w:szCs w:val="24"/>
                <w:lang w:val="ru-RU" w:eastAsia="uk-UA"/>
              </w:rPr>
              <w:t>ІК-21/</w:t>
            </w:r>
            <w:r w:rsidRPr="00D13BA9">
              <w:rPr>
                <w:rFonts w:ascii="Times New Roman" w:eastAsia="Times New Roman" w:hAnsi="Times New Roman" w:cs="Times New Roman"/>
                <w:b/>
                <w:sz w:val="24"/>
                <w:szCs w:val="24"/>
                <w:lang w:eastAsia="uk-UA"/>
              </w:rPr>
              <w:t>32</w:t>
            </w:r>
          </w:p>
          <w:p w:rsidR="00D13BA9" w:rsidRPr="00D13BA9" w:rsidRDefault="00D13BA9" w:rsidP="00D13BA9">
            <w:pPr>
              <w:widowControl w:val="0"/>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z w:val="24"/>
                <w:szCs w:val="24"/>
                <w:shd w:val="clear" w:color="auto" w:fill="FFFF00"/>
                <w:lang w:eastAsia="uk-UA"/>
              </w:rPr>
            </w:pPr>
          </w:p>
        </w:tc>
      </w:tr>
    </w:tbl>
    <w:p w:rsidR="00D13BA9" w:rsidRPr="00D13BA9" w:rsidRDefault="00D13BA9" w:rsidP="00D13BA9">
      <w:pPr>
        <w:spacing w:after="0" w:line="240" w:lineRule="auto"/>
        <w:rPr>
          <w:rFonts w:ascii="Times New Roman" w:eastAsia="Times New Roman" w:hAnsi="Times New Roman" w:cs="Times New Roman"/>
          <w:vanish/>
          <w:sz w:val="24"/>
          <w:szCs w:val="24"/>
          <w:lang w:eastAsia="uk-UA"/>
        </w:rPr>
      </w:pPr>
    </w:p>
    <w:tbl>
      <w:tblPr>
        <w:tblW w:w="9606" w:type="dxa"/>
        <w:tblLayout w:type="fixed"/>
        <w:tblLook w:val="0000" w:firstRow="0" w:lastRow="0" w:firstColumn="0" w:lastColumn="0" w:noHBand="0" w:noVBand="0"/>
      </w:tblPr>
      <w:tblGrid>
        <w:gridCol w:w="588"/>
        <w:gridCol w:w="2472"/>
        <w:gridCol w:w="6546"/>
      </w:tblGrid>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1.</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Орган, що надає послугу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napToGrid w:val="0"/>
              <w:spacing w:after="0" w:line="240" w:lineRule="auto"/>
              <w:rPr>
                <w:rFonts w:ascii="Times New Roman" w:eastAsia="Times New Roman" w:hAnsi="Times New Roman" w:cs="Times New Roman"/>
                <w:spacing w:val="-3"/>
                <w:sz w:val="24"/>
                <w:szCs w:val="24"/>
                <w:shd w:val="clear" w:color="auto" w:fill="FFFF00"/>
                <w:lang w:eastAsia="uk-UA"/>
              </w:rPr>
            </w:pPr>
            <w:r w:rsidRPr="00D13BA9">
              <w:rPr>
                <w:rFonts w:ascii="Times New Roman" w:eastAsia="Times New Roman" w:hAnsi="Times New Roman" w:cs="Times New Roman"/>
                <w:sz w:val="24"/>
                <w:szCs w:val="24"/>
                <w:lang w:eastAsia="uk-UA"/>
              </w:rPr>
              <w:t>Управління соціального захисту населення Миргородської міської ради</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2.</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3"/>
                <w:sz w:val="24"/>
                <w:szCs w:val="24"/>
                <w:lang w:eastAsia="uk-UA"/>
              </w:rPr>
            </w:pPr>
            <w:r w:rsidRPr="00D13BA9">
              <w:rPr>
                <w:rFonts w:ascii="Times New Roman" w:eastAsia="Times New Roman" w:hAnsi="Times New Roman" w:cs="Times New Roman"/>
                <w:spacing w:val="-3"/>
                <w:sz w:val="24"/>
                <w:szCs w:val="24"/>
                <w:lang w:eastAsia="uk-UA"/>
              </w:rPr>
              <w:t>Місце подання документів та отримання результату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Відділ «Центр надання адміністративних послуг» виконавчого комітету Миргородської міської ради </w:t>
            </w:r>
          </w:p>
          <w:p w:rsidR="00D13BA9" w:rsidRPr="00D13BA9" w:rsidRDefault="00D13BA9" w:rsidP="00D13BA9">
            <w:pPr>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вул. Гоголя,171/1,  </w:t>
            </w:r>
            <w:proofErr w:type="spellStart"/>
            <w:r w:rsidRPr="00D13BA9">
              <w:rPr>
                <w:rFonts w:ascii="Times New Roman" w:eastAsia="Times New Roman" w:hAnsi="Times New Roman" w:cs="Times New Roman"/>
                <w:sz w:val="24"/>
                <w:szCs w:val="24"/>
                <w:lang w:eastAsia="uk-UA"/>
              </w:rPr>
              <w:t>тел</w:t>
            </w:r>
            <w:proofErr w:type="spellEnd"/>
            <w:r w:rsidRPr="00D13BA9">
              <w:rPr>
                <w:rFonts w:ascii="Times New Roman" w:eastAsia="Times New Roman" w:hAnsi="Times New Roman" w:cs="Times New Roman"/>
                <w:sz w:val="24"/>
                <w:szCs w:val="24"/>
                <w:lang w:eastAsia="uk-UA"/>
              </w:rPr>
              <w:t>/факс (05355) 5-03-18</w:t>
            </w:r>
          </w:p>
          <w:p w:rsidR="00D13BA9" w:rsidRPr="00D13BA9" w:rsidRDefault="00D13BA9" w:rsidP="00D13BA9">
            <w:pPr>
              <w:autoSpaceDE w:val="0"/>
              <w:autoSpaceDN w:val="0"/>
              <w:adjustRightInd w:val="0"/>
              <w:spacing w:after="0" w:line="240" w:lineRule="auto"/>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ru-RU"/>
              </w:rPr>
              <w:t>http://myrgorod.pl.ua</w:t>
            </w:r>
          </w:p>
          <w:p w:rsidR="00D13BA9" w:rsidRPr="00D13BA9" w:rsidRDefault="00D13BA9" w:rsidP="00D13BA9">
            <w:pPr>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val="en-GB" w:eastAsia="uk-UA"/>
              </w:rPr>
              <w:t xml:space="preserve">e-mail: </w:t>
            </w:r>
            <w:hyperlink r:id="rId7" w:history="1">
              <w:r w:rsidRPr="00D13BA9">
                <w:rPr>
                  <w:rFonts w:ascii="Times New Roman" w:eastAsia="Times New Roman" w:hAnsi="Times New Roman" w:cs="Times New Roman"/>
                  <w:sz w:val="24"/>
                  <w:szCs w:val="24"/>
                  <w:u w:val="single"/>
                  <w:lang w:val="en-GB" w:eastAsia="uk-UA"/>
                </w:rPr>
                <w:t>cnap_mirgorod@ukr.net</w:t>
              </w:r>
            </w:hyperlink>
          </w:p>
          <w:p w:rsidR="00D13BA9" w:rsidRPr="00D13BA9" w:rsidRDefault="00D13BA9" w:rsidP="00D13BA9">
            <w:pPr>
              <w:spacing w:after="0" w:line="240" w:lineRule="auto"/>
              <w:rPr>
                <w:rFonts w:ascii="Times New Roman" w:eastAsia="Times New Roman" w:hAnsi="Times New Roman" w:cs="Times New Roman"/>
                <w:sz w:val="24"/>
                <w:szCs w:val="24"/>
                <w:lang w:eastAsia="uk-UA"/>
              </w:rPr>
            </w:pPr>
          </w:p>
          <w:p w:rsidR="00D13BA9" w:rsidRPr="00D13BA9" w:rsidRDefault="00D13BA9" w:rsidP="00D13BA9">
            <w:pPr>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Віддалене робоче  місце відділу «Центр надання адміністративних послуг» виконавчого комітету Миргородської міської ради</w:t>
            </w:r>
          </w:p>
          <w:p w:rsidR="00D13BA9" w:rsidRPr="00D13BA9" w:rsidRDefault="00D13BA9" w:rsidP="00D13BA9">
            <w:pPr>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вул. Гоголя,92,  </w:t>
            </w:r>
          </w:p>
          <w:p w:rsidR="00D13BA9" w:rsidRPr="00D13BA9" w:rsidRDefault="00D13BA9" w:rsidP="00D13BA9">
            <w:pPr>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 понеділок  - четвер з 8.00 до 17.00</w:t>
            </w:r>
          </w:p>
          <w:p w:rsidR="00D13BA9" w:rsidRPr="00D13BA9" w:rsidRDefault="00D13BA9" w:rsidP="00D13BA9">
            <w:pPr>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п’ятниця з 8.00 до 15.45</w:t>
            </w:r>
          </w:p>
          <w:p w:rsidR="00D13BA9" w:rsidRPr="00D13BA9" w:rsidRDefault="00D13BA9" w:rsidP="00D13BA9">
            <w:pPr>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перерва з 12.00 до 12.45</w:t>
            </w:r>
          </w:p>
        </w:tc>
      </w:tr>
      <w:tr w:rsidR="00D13BA9" w:rsidRPr="00D13BA9" w:rsidTr="00FD2B0C">
        <w:trPr>
          <w:trHeight w:val="539"/>
        </w:trPr>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val="en-US" w:eastAsia="uk-UA"/>
              </w:rPr>
              <w:t>3</w:t>
            </w:r>
            <w:r w:rsidRPr="00D13BA9">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Перелік документів, необхідних для надання послуги та вимоги до них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hd w:val="clear" w:color="auto" w:fill="FFFFFF"/>
              <w:spacing w:after="0" w:line="240" w:lineRule="auto"/>
              <w:jc w:val="both"/>
              <w:rPr>
                <w:rFonts w:ascii="Times New Roman" w:eastAsia="Times New Roman" w:hAnsi="Times New Roman" w:cs="Times New Roman"/>
                <w:b/>
                <w:sz w:val="24"/>
                <w:szCs w:val="24"/>
                <w:lang w:eastAsia="ru-RU"/>
              </w:rPr>
            </w:pPr>
            <w:r w:rsidRPr="00D13BA9">
              <w:rPr>
                <w:rFonts w:ascii="Times New Roman" w:eastAsia="Times New Roman" w:hAnsi="Times New Roman" w:cs="Times New Roman"/>
                <w:b/>
                <w:sz w:val="24"/>
                <w:szCs w:val="24"/>
                <w:lang w:eastAsia="ru-RU"/>
              </w:rPr>
              <w:t>Для осіб 1 категорії:</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proofErr w:type="spellStart"/>
            <w:r w:rsidRPr="00D13BA9">
              <w:rPr>
                <w:rFonts w:ascii="Times New Roman" w:eastAsia="Times New Roman" w:hAnsi="Times New Roman" w:cs="Times New Roman"/>
                <w:sz w:val="24"/>
                <w:szCs w:val="24"/>
                <w:shd w:val="clear" w:color="auto" w:fill="FFFFFF"/>
                <w:lang w:val="ru-RU" w:eastAsia="ru-RU"/>
              </w:rPr>
              <w:t>заява</w:t>
            </w:r>
            <w:proofErr w:type="spellEnd"/>
            <w:r w:rsidRPr="00D13BA9">
              <w:rPr>
                <w:rFonts w:ascii="Times New Roman" w:eastAsia="Times New Roman" w:hAnsi="Times New Roman" w:cs="Times New Roman"/>
                <w:sz w:val="24"/>
                <w:szCs w:val="24"/>
                <w:shd w:val="clear" w:color="auto" w:fill="FFFFFF"/>
                <w:lang w:val="ru-RU" w:eastAsia="ru-RU"/>
              </w:rPr>
              <w:t xml:space="preserve"> за формою, </w:t>
            </w:r>
            <w:proofErr w:type="spellStart"/>
            <w:r w:rsidRPr="00D13BA9">
              <w:rPr>
                <w:rFonts w:ascii="Times New Roman" w:eastAsia="Times New Roman" w:hAnsi="Times New Roman" w:cs="Times New Roman"/>
                <w:sz w:val="24"/>
                <w:szCs w:val="24"/>
                <w:shd w:val="clear" w:color="auto" w:fill="FFFFFF"/>
                <w:lang w:val="ru-RU" w:eastAsia="ru-RU"/>
              </w:rPr>
              <w:t>затвердженою</w:t>
            </w:r>
            <w:proofErr w:type="spellEnd"/>
            <w:r w:rsidRPr="00D13BA9">
              <w:rPr>
                <w:rFonts w:ascii="Times New Roman" w:eastAsia="Times New Roman" w:hAnsi="Times New Roman" w:cs="Times New Roman"/>
                <w:sz w:val="24"/>
                <w:szCs w:val="24"/>
                <w:shd w:val="clear" w:color="auto" w:fill="FFFFFF"/>
                <w:lang w:val="ru-RU" w:eastAsia="ru-RU"/>
              </w:rPr>
              <w:t xml:space="preserve"> </w:t>
            </w:r>
            <w:proofErr w:type="spellStart"/>
            <w:r w:rsidRPr="00D13BA9">
              <w:rPr>
                <w:rFonts w:ascii="Times New Roman" w:eastAsia="Times New Roman" w:hAnsi="Times New Roman" w:cs="Times New Roman"/>
                <w:sz w:val="24"/>
                <w:szCs w:val="24"/>
                <w:shd w:val="clear" w:color="auto" w:fill="FFFFFF"/>
                <w:lang w:val="ru-RU" w:eastAsia="ru-RU"/>
              </w:rPr>
              <w:t>Мінсоцполітики</w:t>
            </w:r>
            <w:proofErr w:type="spellEnd"/>
            <w:r w:rsidRPr="00D13BA9">
              <w:rPr>
                <w:rFonts w:ascii="Times New Roman" w:eastAsia="Times New Roman" w:hAnsi="Times New Roman" w:cs="Times New Roman"/>
                <w:sz w:val="24"/>
                <w:szCs w:val="24"/>
                <w:shd w:val="clear" w:color="auto" w:fill="FFFFFF"/>
                <w:lang w:eastAsia="ru-RU"/>
              </w:rPr>
              <w:t>;</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ru-RU"/>
              </w:rPr>
              <w:t>копія посвідчення учасника ліквідації наслідків аварії на ЧАЕС( 1А, 1Б,1Я);</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ru-RU"/>
              </w:rPr>
              <w:t>копія довідки МСЕК про встановлення групи інвалідності;</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копія паспорта громадянина України;</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shd w:val="clear" w:color="auto" w:fill="FFFFFF"/>
                <w:lang w:eastAsia="ru-RU"/>
              </w:rPr>
              <w:t>копії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sidRPr="00D13BA9">
              <w:rPr>
                <w:rFonts w:ascii="Times New Roman" w:eastAsia="Times New Roman" w:hAnsi="Times New Roman" w:cs="Times New Roman"/>
                <w:sz w:val="24"/>
                <w:szCs w:val="24"/>
                <w:lang w:eastAsia="ru-RU"/>
              </w:rPr>
              <w:t>;</w:t>
            </w:r>
          </w:p>
          <w:p w:rsidR="00D13BA9" w:rsidRPr="00D13BA9" w:rsidRDefault="00D13BA9" w:rsidP="00D13BA9">
            <w:pPr>
              <w:numPr>
                <w:ilvl w:val="0"/>
                <w:numId w:val="1"/>
              </w:numPr>
              <w:suppressAutoHyphens/>
              <w:spacing w:after="0" w:line="240" w:lineRule="auto"/>
              <w:ind w:left="342"/>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shd w:val="clear" w:color="auto" w:fill="FFFFFF"/>
                <w:lang w:eastAsia="uk-UA"/>
              </w:rPr>
              <w:t>заява з банку із зазначенням реквізитів банківського рахунку для перерахування соціальної допомоги.</w:t>
            </w:r>
            <w:r w:rsidRPr="00D13BA9">
              <w:rPr>
                <w:rFonts w:ascii="Times New Roman" w:eastAsia="Times New Roman" w:hAnsi="Times New Roman" w:cs="Times New Roman"/>
                <w:sz w:val="24"/>
                <w:szCs w:val="24"/>
                <w:lang w:eastAsia="uk-UA"/>
              </w:rPr>
              <w:t xml:space="preserve"> </w:t>
            </w:r>
          </w:p>
          <w:p w:rsidR="00D13BA9" w:rsidRPr="00D13BA9" w:rsidRDefault="00D13BA9" w:rsidP="00D13BA9">
            <w:pPr>
              <w:spacing w:after="0" w:line="240" w:lineRule="auto"/>
              <w:ind w:left="342"/>
              <w:rPr>
                <w:rFonts w:ascii="Times New Roman" w:eastAsia="Times New Roman" w:hAnsi="Times New Roman" w:cs="Times New Roman"/>
                <w:sz w:val="24"/>
                <w:szCs w:val="24"/>
                <w:lang w:eastAsia="uk-UA"/>
              </w:rPr>
            </w:pPr>
          </w:p>
          <w:p w:rsidR="00D13BA9" w:rsidRPr="00D13BA9" w:rsidRDefault="00D13BA9" w:rsidP="00D13BA9">
            <w:pPr>
              <w:shd w:val="clear" w:color="auto" w:fill="FFFFFF"/>
              <w:spacing w:after="0" w:line="240" w:lineRule="auto"/>
              <w:jc w:val="both"/>
              <w:rPr>
                <w:rFonts w:ascii="Times New Roman" w:eastAsia="Times New Roman" w:hAnsi="Times New Roman" w:cs="Times New Roman"/>
                <w:b/>
                <w:sz w:val="24"/>
                <w:szCs w:val="24"/>
                <w:lang w:eastAsia="ru-RU"/>
              </w:rPr>
            </w:pPr>
            <w:r w:rsidRPr="00D13BA9">
              <w:rPr>
                <w:rFonts w:ascii="Times New Roman" w:eastAsia="Times New Roman" w:hAnsi="Times New Roman" w:cs="Times New Roman"/>
                <w:b/>
                <w:sz w:val="24"/>
                <w:szCs w:val="24"/>
                <w:lang w:eastAsia="uk-UA"/>
              </w:rPr>
              <w:t>Для осіб 2 та 3  категорій</w:t>
            </w:r>
            <w:r w:rsidRPr="00D13BA9">
              <w:rPr>
                <w:rFonts w:ascii="Times New Roman" w:eastAsia="Times New Roman" w:hAnsi="Times New Roman" w:cs="Times New Roman"/>
                <w:b/>
                <w:sz w:val="24"/>
                <w:szCs w:val="24"/>
                <w:lang w:eastAsia="ru-RU"/>
              </w:rPr>
              <w:t>:</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proofErr w:type="spellStart"/>
            <w:r w:rsidRPr="00D13BA9">
              <w:rPr>
                <w:rFonts w:ascii="Times New Roman" w:eastAsia="Times New Roman" w:hAnsi="Times New Roman" w:cs="Times New Roman"/>
                <w:sz w:val="24"/>
                <w:szCs w:val="24"/>
                <w:shd w:val="clear" w:color="auto" w:fill="FFFFFF"/>
                <w:lang w:val="ru-RU" w:eastAsia="ru-RU"/>
              </w:rPr>
              <w:t>заява</w:t>
            </w:r>
            <w:proofErr w:type="spellEnd"/>
            <w:r w:rsidRPr="00D13BA9">
              <w:rPr>
                <w:rFonts w:ascii="Times New Roman" w:eastAsia="Times New Roman" w:hAnsi="Times New Roman" w:cs="Times New Roman"/>
                <w:sz w:val="24"/>
                <w:szCs w:val="24"/>
                <w:shd w:val="clear" w:color="auto" w:fill="FFFFFF"/>
                <w:lang w:val="ru-RU" w:eastAsia="ru-RU"/>
              </w:rPr>
              <w:t xml:space="preserve"> за формою, </w:t>
            </w:r>
            <w:proofErr w:type="spellStart"/>
            <w:r w:rsidRPr="00D13BA9">
              <w:rPr>
                <w:rFonts w:ascii="Times New Roman" w:eastAsia="Times New Roman" w:hAnsi="Times New Roman" w:cs="Times New Roman"/>
                <w:sz w:val="24"/>
                <w:szCs w:val="24"/>
                <w:shd w:val="clear" w:color="auto" w:fill="FFFFFF"/>
                <w:lang w:val="ru-RU" w:eastAsia="ru-RU"/>
              </w:rPr>
              <w:t>затвердженою</w:t>
            </w:r>
            <w:proofErr w:type="spellEnd"/>
            <w:r w:rsidRPr="00D13BA9">
              <w:rPr>
                <w:rFonts w:ascii="Times New Roman" w:eastAsia="Times New Roman" w:hAnsi="Times New Roman" w:cs="Times New Roman"/>
                <w:sz w:val="24"/>
                <w:szCs w:val="24"/>
                <w:shd w:val="clear" w:color="auto" w:fill="FFFFFF"/>
                <w:lang w:val="ru-RU" w:eastAsia="ru-RU"/>
              </w:rPr>
              <w:t xml:space="preserve"> </w:t>
            </w:r>
            <w:proofErr w:type="spellStart"/>
            <w:r w:rsidRPr="00D13BA9">
              <w:rPr>
                <w:rFonts w:ascii="Times New Roman" w:eastAsia="Times New Roman" w:hAnsi="Times New Roman" w:cs="Times New Roman"/>
                <w:sz w:val="24"/>
                <w:szCs w:val="24"/>
                <w:shd w:val="clear" w:color="auto" w:fill="FFFFFF"/>
                <w:lang w:val="ru-RU" w:eastAsia="ru-RU"/>
              </w:rPr>
              <w:t>Мінсоцполітики</w:t>
            </w:r>
            <w:proofErr w:type="spellEnd"/>
            <w:r w:rsidRPr="00D13BA9">
              <w:rPr>
                <w:rFonts w:ascii="Times New Roman" w:eastAsia="Times New Roman" w:hAnsi="Times New Roman" w:cs="Times New Roman"/>
                <w:sz w:val="24"/>
                <w:szCs w:val="24"/>
                <w:shd w:val="clear" w:color="auto" w:fill="FFFFFF"/>
                <w:lang w:eastAsia="ru-RU"/>
              </w:rPr>
              <w:t>;</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 xml:space="preserve">копія посвідчення </w:t>
            </w:r>
            <w:r w:rsidRPr="00D13BA9">
              <w:rPr>
                <w:rFonts w:ascii="Times New Roman" w:eastAsia="Times New Roman" w:hAnsi="Times New Roman" w:cs="Times New Roman"/>
                <w:sz w:val="24"/>
                <w:szCs w:val="24"/>
                <w:lang w:eastAsia="ru-RU"/>
              </w:rPr>
              <w:t>громадянина  відповідно до встановленого статусу (2А,2 Я, 3 А, 3 Я);</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копія паспорта громадянина України;</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shd w:val="clear" w:color="auto" w:fill="FFFFFF"/>
                <w:lang w:eastAsia="ru-RU"/>
              </w:rPr>
              <w:t xml:space="preserve">копії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w:t>
            </w:r>
            <w:r w:rsidRPr="00D13BA9">
              <w:rPr>
                <w:rFonts w:ascii="Times New Roman" w:eastAsia="Times New Roman" w:hAnsi="Times New Roman" w:cs="Times New Roman"/>
                <w:sz w:val="24"/>
                <w:szCs w:val="24"/>
                <w:shd w:val="clear" w:color="auto" w:fill="FFFFFF"/>
                <w:lang w:eastAsia="ru-RU"/>
              </w:rPr>
              <w:lastRenderedPageBreak/>
              <w:t>номера</w:t>
            </w:r>
            <w:r w:rsidRPr="00D13BA9">
              <w:rPr>
                <w:rFonts w:ascii="Times New Roman" w:eastAsia="Times New Roman" w:hAnsi="Times New Roman" w:cs="Times New Roman"/>
                <w:sz w:val="24"/>
                <w:szCs w:val="24"/>
                <w:lang w:eastAsia="ru-RU"/>
              </w:rPr>
              <w:t>;</w:t>
            </w:r>
          </w:p>
          <w:p w:rsidR="00D13BA9" w:rsidRPr="00D13BA9" w:rsidRDefault="00D13BA9" w:rsidP="00D13BA9">
            <w:pPr>
              <w:numPr>
                <w:ilvl w:val="0"/>
                <w:numId w:val="1"/>
              </w:numPr>
              <w:suppressAutoHyphens/>
              <w:spacing w:after="0" w:line="240" w:lineRule="auto"/>
              <w:ind w:left="342"/>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shd w:val="clear" w:color="auto" w:fill="FFFFFF"/>
                <w:lang w:eastAsia="uk-UA"/>
              </w:rPr>
              <w:t>заява з банку із зазначенням реквізитів банківського рахунку для перерахування соціальної допомоги.</w:t>
            </w:r>
            <w:r w:rsidRPr="00D13BA9">
              <w:rPr>
                <w:rFonts w:ascii="Times New Roman" w:eastAsia="Times New Roman" w:hAnsi="Times New Roman" w:cs="Times New Roman"/>
                <w:sz w:val="24"/>
                <w:szCs w:val="24"/>
                <w:lang w:eastAsia="uk-UA"/>
              </w:rPr>
              <w:t xml:space="preserve"> </w:t>
            </w:r>
          </w:p>
          <w:p w:rsidR="00D13BA9" w:rsidRPr="00D13BA9" w:rsidRDefault="00D13BA9" w:rsidP="00D13BA9">
            <w:pPr>
              <w:spacing w:after="0" w:line="240" w:lineRule="auto"/>
              <w:ind w:left="342"/>
              <w:rPr>
                <w:rFonts w:ascii="Times New Roman" w:eastAsia="Times New Roman" w:hAnsi="Times New Roman" w:cs="Times New Roman"/>
                <w:sz w:val="24"/>
                <w:szCs w:val="24"/>
                <w:lang w:eastAsia="uk-UA"/>
              </w:rPr>
            </w:pPr>
          </w:p>
          <w:p w:rsidR="00D13BA9" w:rsidRPr="00D13BA9" w:rsidRDefault="00D13BA9" w:rsidP="00D13BA9">
            <w:pPr>
              <w:shd w:val="clear" w:color="auto" w:fill="FFFFFF"/>
              <w:spacing w:after="0" w:line="240" w:lineRule="auto"/>
              <w:ind w:firstLine="450"/>
              <w:jc w:val="both"/>
              <w:rPr>
                <w:rFonts w:ascii="Times New Roman" w:eastAsia="Times New Roman" w:hAnsi="Times New Roman" w:cs="Times New Roman"/>
                <w:b/>
                <w:bCs/>
                <w:sz w:val="24"/>
                <w:szCs w:val="24"/>
                <w:shd w:val="clear" w:color="auto" w:fill="FFFFFF"/>
                <w:lang w:eastAsia="uk-UA"/>
              </w:rPr>
            </w:pPr>
            <w:r w:rsidRPr="00D13BA9">
              <w:rPr>
                <w:rFonts w:ascii="Times New Roman" w:eastAsia="Times New Roman" w:hAnsi="Times New Roman" w:cs="Times New Roman"/>
                <w:b/>
                <w:sz w:val="24"/>
                <w:szCs w:val="24"/>
                <w:lang w:eastAsia="uk-UA"/>
              </w:rPr>
              <w:t xml:space="preserve">Для осіб  евакуйованих із зони </w:t>
            </w:r>
            <w:proofErr w:type="spellStart"/>
            <w:r w:rsidRPr="00D13BA9">
              <w:rPr>
                <w:rFonts w:ascii="Times New Roman" w:eastAsia="Times New Roman" w:hAnsi="Times New Roman" w:cs="Times New Roman"/>
                <w:b/>
                <w:sz w:val="24"/>
                <w:szCs w:val="24"/>
                <w:lang w:eastAsia="uk-UA"/>
              </w:rPr>
              <w:t>відчудження</w:t>
            </w:r>
            <w:proofErr w:type="spellEnd"/>
            <w:r w:rsidRPr="00D13BA9">
              <w:rPr>
                <w:rFonts w:ascii="Times New Roman" w:eastAsia="Times New Roman" w:hAnsi="Times New Roman" w:cs="Times New Roman"/>
                <w:b/>
                <w:sz w:val="24"/>
                <w:szCs w:val="24"/>
                <w:lang w:eastAsia="uk-UA"/>
              </w:rPr>
              <w:t>:</w:t>
            </w:r>
            <w:r w:rsidRPr="00D13BA9">
              <w:rPr>
                <w:rFonts w:ascii="Times New Roman" w:eastAsia="Times New Roman" w:hAnsi="Times New Roman" w:cs="Times New Roman"/>
                <w:b/>
                <w:bCs/>
                <w:sz w:val="24"/>
                <w:szCs w:val="24"/>
                <w:shd w:val="clear" w:color="auto" w:fill="FFFFFF"/>
                <w:lang w:eastAsia="uk-UA"/>
              </w:rPr>
              <w:t xml:space="preserve">  </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proofErr w:type="spellStart"/>
            <w:r w:rsidRPr="00D13BA9">
              <w:rPr>
                <w:rFonts w:ascii="Times New Roman" w:eastAsia="Times New Roman" w:hAnsi="Times New Roman" w:cs="Times New Roman"/>
                <w:sz w:val="24"/>
                <w:szCs w:val="24"/>
                <w:shd w:val="clear" w:color="auto" w:fill="FFFFFF"/>
                <w:lang w:val="ru-RU" w:eastAsia="ru-RU"/>
              </w:rPr>
              <w:t>заява</w:t>
            </w:r>
            <w:proofErr w:type="spellEnd"/>
            <w:r w:rsidRPr="00D13BA9">
              <w:rPr>
                <w:rFonts w:ascii="Times New Roman" w:eastAsia="Times New Roman" w:hAnsi="Times New Roman" w:cs="Times New Roman"/>
                <w:sz w:val="24"/>
                <w:szCs w:val="24"/>
                <w:shd w:val="clear" w:color="auto" w:fill="FFFFFF"/>
                <w:lang w:val="ru-RU" w:eastAsia="ru-RU"/>
              </w:rPr>
              <w:t xml:space="preserve"> за формою, </w:t>
            </w:r>
            <w:proofErr w:type="spellStart"/>
            <w:r w:rsidRPr="00D13BA9">
              <w:rPr>
                <w:rFonts w:ascii="Times New Roman" w:eastAsia="Times New Roman" w:hAnsi="Times New Roman" w:cs="Times New Roman"/>
                <w:sz w:val="24"/>
                <w:szCs w:val="24"/>
                <w:shd w:val="clear" w:color="auto" w:fill="FFFFFF"/>
                <w:lang w:val="ru-RU" w:eastAsia="ru-RU"/>
              </w:rPr>
              <w:t>затвердженою</w:t>
            </w:r>
            <w:proofErr w:type="spellEnd"/>
            <w:r w:rsidRPr="00D13BA9">
              <w:rPr>
                <w:rFonts w:ascii="Times New Roman" w:eastAsia="Times New Roman" w:hAnsi="Times New Roman" w:cs="Times New Roman"/>
                <w:sz w:val="24"/>
                <w:szCs w:val="24"/>
                <w:shd w:val="clear" w:color="auto" w:fill="FFFFFF"/>
                <w:lang w:val="ru-RU" w:eastAsia="ru-RU"/>
              </w:rPr>
              <w:t xml:space="preserve"> </w:t>
            </w:r>
            <w:proofErr w:type="spellStart"/>
            <w:r w:rsidRPr="00D13BA9">
              <w:rPr>
                <w:rFonts w:ascii="Times New Roman" w:eastAsia="Times New Roman" w:hAnsi="Times New Roman" w:cs="Times New Roman"/>
                <w:sz w:val="24"/>
                <w:szCs w:val="24"/>
                <w:shd w:val="clear" w:color="auto" w:fill="FFFFFF"/>
                <w:lang w:val="ru-RU" w:eastAsia="ru-RU"/>
              </w:rPr>
              <w:t>Мінсоцполітики</w:t>
            </w:r>
            <w:proofErr w:type="spellEnd"/>
            <w:r w:rsidRPr="00D13BA9">
              <w:rPr>
                <w:rFonts w:ascii="Times New Roman" w:eastAsia="Times New Roman" w:hAnsi="Times New Roman" w:cs="Times New Roman"/>
                <w:sz w:val="24"/>
                <w:szCs w:val="24"/>
                <w:shd w:val="clear" w:color="auto" w:fill="FFFFFF"/>
                <w:lang w:eastAsia="ru-RU"/>
              </w:rPr>
              <w:t>;</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копія посвідчення категорії 2Б</w:t>
            </w:r>
            <w:r w:rsidRPr="00D13BA9">
              <w:rPr>
                <w:rFonts w:ascii="Times New Roman" w:eastAsia="Times New Roman" w:hAnsi="Times New Roman" w:cs="Times New Roman"/>
                <w:sz w:val="24"/>
                <w:szCs w:val="24"/>
                <w:lang w:eastAsia="ru-RU"/>
              </w:rPr>
              <w:t>;</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ru-RU"/>
              </w:rPr>
              <w:t>додаток № 3  до порядку видачі посвідчень  особам, які постраждали  внаслідок Чорнобильської катастрофи;</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копія паспорта громадянина України;</w:t>
            </w:r>
          </w:p>
          <w:p w:rsidR="00D13BA9" w:rsidRPr="00D13BA9" w:rsidRDefault="00D13BA9" w:rsidP="00D13BA9">
            <w:pPr>
              <w:numPr>
                <w:ilvl w:val="0"/>
                <w:numId w:val="1"/>
              </w:numPr>
              <w:shd w:val="clear" w:color="auto" w:fill="FFFFFF"/>
              <w:spacing w:after="0" w:line="240" w:lineRule="auto"/>
              <w:ind w:left="342"/>
              <w:jc w:val="both"/>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shd w:val="clear" w:color="auto" w:fill="FFFFFF"/>
                <w:lang w:eastAsia="ru-RU"/>
              </w:rPr>
              <w:t>копії довідки про присвоєння реєстраційного номера облікової картки платника податків або серія та номер паспорта з відміткою про відмову від прийняття такого номера</w:t>
            </w:r>
            <w:r w:rsidRPr="00D13BA9">
              <w:rPr>
                <w:rFonts w:ascii="Times New Roman" w:eastAsia="Times New Roman" w:hAnsi="Times New Roman" w:cs="Times New Roman"/>
                <w:sz w:val="24"/>
                <w:szCs w:val="24"/>
                <w:lang w:eastAsia="ru-RU"/>
              </w:rPr>
              <w:t>;</w:t>
            </w:r>
          </w:p>
          <w:p w:rsidR="00D13BA9" w:rsidRPr="00D13BA9" w:rsidRDefault="00D13BA9" w:rsidP="00D13BA9">
            <w:pPr>
              <w:numPr>
                <w:ilvl w:val="0"/>
                <w:numId w:val="1"/>
              </w:numPr>
              <w:suppressAutoHyphens/>
              <w:spacing w:after="0" w:line="240" w:lineRule="auto"/>
              <w:ind w:left="342"/>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shd w:val="clear" w:color="auto" w:fill="FFFFFF"/>
                <w:lang w:eastAsia="uk-UA"/>
              </w:rPr>
              <w:t>заява з банку із зазначенням реквізитів банківського рахунку для перерахування соціальної допомоги.</w:t>
            </w:r>
            <w:r w:rsidRPr="00D13BA9">
              <w:rPr>
                <w:rFonts w:ascii="Times New Roman" w:eastAsia="Times New Roman" w:hAnsi="Times New Roman" w:cs="Times New Roman"/>
                <w:sz w:val="24"/>
                <w:szCs w:val="24"/>
                <w:lang w:eastAsia="uk-UA"/>
              </w:rPr>
              <w:t xml:space="preserve"> </w:t>
            </w:r>
          </w:p>
          <w:p w:rsidR="00D13BA9" w:rsidRPr="00D13BA9" w:rsidRDefault="00D13BA9" w:rsidP="00D13BA9">
            <w:pPr>
              <w:shd w:val="clear" w:color="auto" w:fill="FFFFFF"/>
              <w:spacing w:after="0" w:line="240" w:lineRule="auto"/>
              <w:ind w:firstLine="450"/>
              <w:jc w:val="both"/>
              <w:rPr>
                <w:rFonts w:ascii="Times New Roman" w:eastAsia="Times New Roman" w:hAnsi="Times New Roman" w:cs="Times New Roman"/>
                <w:iCs/>
                <w:sz w:val="24"/>
                <w:szCs w:val="24"/>
                <w:lang w:eastAsia="uk-UA"/>
              </w:rPr>
            </w:pP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val="en-US" w:eastAsia="uk-UA"/>
              </w:rPr>
              <w:lastRenderedPageBreak/>
              <w:t>4</w:t>
            </w:r>
            <w:r w:rsidRPr="00D13BA9">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 xml:space="preserve">Оплата </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Безоплатно</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val="en-US" w:eastAsia="uk-UA"/>
              </w:rPr>
              <w:t>5</w:t>
            </w:r>
            <w:r w:rsidRPr="00D13BA9">
              <w:rPr>
                <w:rFonts w:ascii="Times New Roman" w:eastAsia="Times New Roman" w:hAnsi="Times New Roman" w:cs="Times New Roman"/>
                <w:spacing w:val="5"/>
                <w:sz w:val="24"/>
                <w:szCs w:val="24"/>
                <w:lang w:eastAsia="uk-UA"/>
              </w:rPr>
              <w:t>.</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Результат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tabs>
                <w:tab w:val="center" w:pos="4536"/>
                <w:tab w:val="right" w:pos="9072"/>
              </w:tabs>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Повідомлення про призначення або відмову у призначенні компенсації</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val="en-US" w:eastAsia="uk-UA"/>
              </w:rPr>
              <w:t>6</w:t>
            </w:r>
            <w:r w:rsidRPr="00D13BA9">
              <w:rPr>
                <w:rFonts w:ascii="Times New Roman" w:eastAsia="Times New Roman" w:hAnsi="Times New Roman" w:cs="Times New Roman"/>
                <w:spacing w:val="5"/>
                <w:sz w:val="24"/>
                <w:szCs w:val="24"/>
                <w:lang w:eastAsia="uk-UA"/>
              </w:rPr>
              <w:t xml:space="preserve">. </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4"/>
                <w:sz w:val="24"/>
                <w:szCs w:val="24"/>
                <w:lang w:eastAsia="uk-UA"/>
              </w:rPr>
            </w:pPr>
            <w:r w:rsidRPr="00D13BA9">
              <w:rPr>
                <w:rFonts w:ascii="Times New Roman" w:eastAsia="Times New Roman" w:hAnsi="Times New Roman" w:cs="Times New Roman"/>
                <w:spacing w:val="-4"/>
                <w:sz w:val="24"/>
                <w:szCs w:val="24"/>
                <w:lang w:eastAsia="uk-UA"/>
              </w:rPr>
              <w:t>Термін виконання</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10  днів (за умови подання повного пакету документів)*. </w:t>
            </w:r>
          </w:p>
          <w:p w:rsidR="00D13BA9" w:rsidRPr="00D13BA9" w:rsidRDefault="00D13BA9" w:rsidP="00D13BA9">
            <w:pPr>
              <w:widowControl w:val="0"/>
              <w:shd w:val="clear" w:color="auto" w:fill="FFFFFF"/>
              <w:tabs>
                <w:tab w:val="left" w:pos="1282"/>
              </w:tabs>
              <w:autoSpaceDE w:val="0"/>
              <w:snapToGrid w:val="0"/>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  </w:t>
            </w:r>
            <w:r w:rsidRPr="00D13BA9">
              <w:rPr>
                <w:rFonts w:ascii="Times New Roman" w:eastAsia="Times New Roman" w:hAnsi="Times New Roman" w:cs="Times New Roman"/>
                <w:i/>
                <w:sz w:val="24"/>
                <w:szCs w:val="24"/>
                <w:lang w:eastAsia="uk-UA"/>
              </w:rPr>
              <w:t>У разі подання неповного та невідповідного пакету документів строк може бути продовжено до 30 календарних днів та 10 днів для прийняття рішення.</w:t>
            </w:r>
            <w:r w:rsidRPr="00D13BA9">
              <w:rPr>
                <w:rFonts w:ascii="Times New Roman" w:eastAsia="Times New Roman" w:hAnsi="Times New Roman" w:cs="Times New Roman"/>
                <w:sz w:val="24"/>
                <w:szCs w:val="24"/>
                <w:lang w:eastAsia="uk-UA"/>
              </w:rPr>
              <w:t xml:space="preserve"> </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7.</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Спосіб подання документів/ отримання результату</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pacing w:after="0" w:line="240" w:lineRule="auto"/>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shd w:val="clear" w:color="auto" w:fill="FFFFFF"/>
                <w:lang w:eastAsia="uk-UA"/>
              </w:rPr>
              <w:t xml:space="preserve">Заява з необхідними документами </w:t>
            </w:r>
            <w:r w:rsidRPr="00D13BA9">
              <w:rPr>
                <w:rFonts w:ascii="Times New Roman" w:eastAsia="Times New Roman" w:hAnsi="Times New Roman" w:cs="Times New Roman"/>
                <w:sz w:val="24"/>
                <w:szCs w:val="24"/>
                <w:lang w:eastAsia="uk-UA"/>
              </w:rPr>
              <w:t>подаються особисто заявником або законним представником недієздатної особи,  органові соціального захисту населення за місцем проживання (перебування):</w:t>
            </w:r>
          </w:p>
          <w:p w:rsidR="00D13BA9" w:rsidRPr="00D13BA9" w:rsidRDefault="00D13BA9" w:rsidP="00D1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через адміністраторів центру надання адміністративних послуг</w:t>
            </w:r>
          </w:p>
          <w:p w:rsidR="00D13BA9" w:rsidRPr="00D13BA9" w:rsidRDefault="00D13BA9" w:rsidP="00D13BA9">
            <w:pPr>
              <w:spacing w:after="0" w:line="240" w:lineRule="auto"/>
              <w:jc w:val="both"/>
              <w:rPr>
                <w:rFonts w:ascii="Times New Roman" w:eastAsia="Times New Roman" w:hAnsi="Times New Roman" w:cs="Times New Roman"/>
                <w:i/>
                <w:sz w:val="24"/>
                <w:szCs w:val="24"/>
                <w:lang w:eastAsia="uk-UA"/>
              </w:rPr>
            </w:pPr>
            <w:r w:rsidRPr="00D13BA9">
              <w:rPr>
                <w:rFonts w:ascii="Times New Roman" w:eastAsia="Times New Roman" w:hAnsi="Times New Roman" w:cs="Times New Roman"/>
                <w:sz w:val="24"/>
                <w:szCs w:val="24"/>
                <w:lang w:eastAsia="uk-UA"/>
              </w:rPr>
              <w:t>Копії документів завіряються посадовою особою центру надання адміністративних послуг, яка/який прийняв  заяву</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8.</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Законодавчо- нормативна основа</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spacing w:after="0" w:line="240" w:lineRule="auto"/>
              <w:ind w:firstLine="450"/>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 xml:space="preserve">1. Закон України ,,Про статус і соціальний захист громадян, які постраждали внаслідок Чорнобильської катастрофи” (частина 2 статті 48); </w:t>
            </w:r>
            <w:r w:rsidRPr="00D13BA9">
              <w:rPr>
                <w:rFonts w:ascii="Times New Roman" w:eastAsia="Times New Roman" w:hAnsi="Times New Roman" w:cs="Times New Roman"/>
                <w:sz w:val="24"/>
                <w:szCs w:val="24"/>
                <w:lang w:eastAsia="uk-UA"/>
              </w:rPr>
              <w:tab/>
            </w:r>
          </w:p>
          <w:p w:rsidR="00D13BA9" w:rsidRPr="00D13BA9" w:rsidRDefault="00D13BA9" w:rsidP="00D13BA9">
            <w:pPr>
              <w:shd w:val="clear" w:color="auto" w:fill="FFFFFF"/>
              <w:spacing w:after="0" w:line="240" w:lineRule="auto"/>
              <w:ind w:right="-1" w:firstLine="450"/>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2. Постанова Кабінету Міністрів України від 12.07.2005 №562 ,,Про щорічну допомогу на оздоровлення громадянам постраждалим внаслідок Чорнобильської катастрофи”;</w:t>
            </w:r>
          </w:p>
          <w:p w:rsidR="00D13BA9" w:rsidRPr="00D13BA9" w:rsidRDefault="00D13BA9" w:rsidP="00D13BA9">
            <w:pPr>
              <w:shd w:val="clear" w:color="auto" w:fill="FFFFFF"/>
              <w:spacing w:after="0" w:line="240" w:lineRule="auto"/>
              <w:ind w:right="-1" w:firstLine="450"/>
              <w:jc w:val="both"/>
              <w:rPr>
                <w:rFonts w:ascii="Times New Roman" w:eastAsia="Times New Roman" w:hAnsi="Times New Roman" w:cs="Times New Roman"/>
                <w:sz w:val="24"/>
                <w:szCs w:val="24"/>
                <w:lang w:eastAsia="uk-UA"/>
              </w:rPr>
            </w:pPr>
          </w:p>
          <w:p w:rsidR="00D13BA9" w:rsidRPr="00D13BA9" w:rsidRDefault="00D13BA9" w:rsidP="00D13BA9">
            <w:pPr>
              <w:shd w:val="clear" w:color="auto" w:fill="FFFFFF"/>
              <w:spacing w:after="0" w:line="240" w:lineRule="auto"/>
              <w:ind w:right="-1" w:firstLine="450"/>
              <w:jc w:val="both"/>
              <w:rPr>
                <w:rFonts w:ascii="Times New Roman" w:eastAsia="Times New Roman" w:hAnsi="Times New Roman" w:cs="Times New Roman"/>
                <w:sz w:val="24"/>
                <w:szCs w:val="24"/>
                <w:lang w:eastAsia="uk-UA"/>
              </w:rPr>
            </w:pPr>
            <w:r w:rsidRPr="00D13BA9">
              <w:rPr>
                <w:rFonts w:ascii="Times New Roman" w:eastAsia="Times New Roman" w:hAnsi="Times New Roman" w:cs="Times New Roman"/>
                <w:sz w:val="24"/>
                <w:szCs w:val="24"/>
                <w:lang w:eastAsia="uk-UA"/>
              </w:rPr>
              <w:t>3. Постанова Кабінету Міністрів від 26.10.2016 року № 760 ,,</w:t>
            </w:r>
            <w:r w:rsidRPr="00D13BA9">
              <w:rPr>
                <w:rFonts w:ascii="Times New Roman" w:eastAsia="Times New Roman" w:hAnsi="Times New Roman" w:cs="Times New Roman"/>
                <w:bCs/>
                <w:sz w:val="24"/>
                <w:szCs w:val="24"/>
                <w:lang w:eastAsia="ru-RU"/>
              </w:rPr>
              <w:t>Про затвердження Порядку виплати одноразової компенсації за шкоду, заподіяну внаслідок Чорнобильської катастрофи, інших ядерних аварій, ядерних випробувань, військових навчань із застосуванням ядерної зброї, та щорічної допомоги на оздоровлення деяким категоріям громадян” (пункт 10).</w:t>
            </w:r>
          </w:p>
        </w:tc>
      </w:tr>
      <w:tr w:rsidR="00D13BA9" w:rsidRPr="00D13BA9" w:rsidTr="00FD2B0C">
        <w:tc>
          <w:tcPr>
            <w:tcW w:w="588"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center"/>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9.</w:t>
            </w:r>
          </w:p>
        </w:tc>
        <w:tc>
          <w:tcPr>
            <w:tcW w:w="2472" w:type="dxa"/>
            <w:tcBorders>
              <w:top w:val="single" w:sz="4" w:space="0" w:color="000000"/>
              <w:left w:val="single" w:sz="4" w:space="0" w:color="000000"/>
              <w:bottom w:val="single" w:sz="4" w:space="0" w:color="000000"/>
            </w:tcBorders>
            <w:shd w:val="clear" w:color="auto" w:fill="auto"/>
          </w:tcPr>
          <w:p w:rsidR="00D13BA9" w:rsidRPr="00D13BA9" w:rsidRDefault="00D13BA9" w:rsidP="00D13BA9">
            <w:pPr>
              <w:snapToGrid w:val="0"/>
              <w:spacing w:after="0" w:line="240" w:lineRule="auto"/>
              <w:jc w:val="both"/>
              <w:rPr>
                <w:rFonts w:ascii="Times New Roman" w:eastAsia="Times New Roman" w:hAnsi="Times New Roman" w:cs="Times New Roman"/>
                <w:spacing w:val="5"/>
                <w:sz w:val="24"/>
                <w:szCs w:val="24"/>
                <w:lang w:eastAsia="uk-UA"/>
              </w:rPr>
            </w:pPr>
            <w:r w:rsidRPr="00D13BA9">
              <w:rPr>
                <w:rFonts w:ascii="Times New Roman" w:eastAsia="Times New Roman" w:hAnsi="Times New Roman" w:cs="Times New Roman"/>
                <w:spacing w:val="5"/>
                <w:sz w:val="24"/>
                <w:szCs w:val="24"/>
                <w:lang w:eastAsia="uk-UA"/>
              </w:rPr>
              <w:t>Перелік підстав для відмови у наданні/ припиненні адміністративної послуги</w:t>
            </w: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D13BA9" w:rsidRPr="00D13BA9" w:rsidRDefault="00D13BA9" w:rsidP="00D1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ru-RU"/>
              </w:rPr>
              <w:t>Подання документів до заяви не у повному обсязі;</w:t>
            </w:r>
          </w:p>
          <w:p w:rsidR="00D13BA9" w:rsidRPr="00D13BA9" w:rsidRDefault="00D13BA9" w:rsidP="00D13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D13BA9">
              <w:rPr>
                <w:rFonts w:ascii="Times New Roman" w:eastAsia="Times New Roman" w:hAnsi="Times New Roman" w:cs="Times New Roman"/>
                <w:sz w:val="24"/>
                <w:szCs w:val="24"/>
                <w:lang w:eastAsia="uk-UA"/>
              </w:rPr>
              <w:t>у разі зміни місця реєстрації;</w:t>
            </w:r>
          </w:p>
          <w:p w:rsidR="00D13BA9" w:rsidRPr="00D13BA9" w:rsidRDefault="00D13BA9" w:rsidP="00D13BA9">
            <w:pPr>
              <w:shd w:val="clear" w:color="auto" w:fill="FFFFFF"/>
              <w:spacing w:after="0" w:line="240" w:lineRule="auto"/>
              <w:jc w:val="both"/>
              <w:rPr>
                <w:rFonts w:ascii="Times New Roman" w:eastAsia="Times New Roman" w:hAnsi="Times New Roman" w:cs="Times New Roman"/>
                <w:i/>
                <w:sz w:val="24"/>
                <w:szCs w:val="24"/>
                <w:lang w:eastAsia="ru-RU"/>
              </w:rPr>
            </w:pPr>
            <w:r w:rsidRPr="00D13BA9">
              <w:rPr>
                <w:rFonts w:ascii="Times New Roman" w:eastAsia="Times New Roman" w:hAnsi="Times New Roman" w:cs="Times New Roman"/>
                <w:sz w:val="24"/>
                <w:szCs w:val="24"/>
              </w:rPr>
              <w:t>заява подана особою, яка не має права на призначення компенсації</w:t>
            </w:r>
          </w:p>
        </w:tc>
      </w:tr>
    </w:tbl>
    <w:p w:rsidR="00C54DE2" w:rsidRDefault="00C54DE2" w:rsidP="00EF43D9">
      <w:bookmarkStart w:id="0" w:name="_GoBack"/>
      <w:bookmarkEnd w:id="0"/>
    </w:p>
    <w:sectPr w:rsidR="00C54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F4DF7"/>
    <w:multiLevelType w:val="hybridMultilevel"/>
    <w:tmpl w:val="8DDCD7E8"/>
    <w:lvl w:ilvl="0" w:tplc="1236008E">
      <w:start w:val="1"/>
      <w:numFmt w:val="bullet"/>
      <w:lvlText w:val="-"/>
      <w:lvlJc w:val="left"/>
      <w:pPr>
        <w:ind w:left="726" w:hanging="360"/>
      </w:pPr>
      <w:rPr>
        <w:rFonts w:ascii="Times New Roman" w:eastAsia="Times New Roman" w:hAnsi="Times New Roman" w:cs="Times New Roman"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A9"/>
    <w:rsid w:val="00C54DE2"/>
    <w:rsid w:val="00D13BA9"/>
    <w:rsid w:val="00EF43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3B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13B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nap_mirgorod@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2688</Words>
  <Characters>1533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User-Recept</dc:creator>
  <cp:lastModifiedBy>User-Recept</cp:lastModifiedBy>
  <cp:revision>2</cp:revision>
  <dcterms:created xsi:type="dcterms:W3CDTF">2023-03-29T08:10:00Z</dcterms:created>
  <dcterms:modified xsi:type="dcterms:W3CDTF">2023-03-29T08:11:00Z</dcterms:modified>
</cp:coreProperties>
</file>