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3" w:rsidRPr="00A05833" w:rsidRDefault="00A37A43" w:rsidP="00A37A43">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jc w:val="center"/>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lang w:eastAsia="ru-RU"/>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bCs/>
          <w:vanish/>
          <w:sz w:val="24"/>
          <w:szCs w:val="24"/>
        </w:rPr>
      </w:pPr>
    </w:p>
    <w:p w:rsidR="00A37A43" w:rsidRPr="00A05833" w:rsidRDefault="00A37A43" w:rsidP="00A37A43">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A37A43" w:rsidRPr="00A05833" w:rsidRDefault="00A37A43" w:rsidP="00A37A43">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C54DE2" w:rsidRDefault="00A37A43" w:rsidP="00A37A43">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A37A43" w:rsidRDefault="00A37A43" w:rsidP="00A37A43"/>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lang w:eastAsia="ru-RU"/>
        </w:rPr>
      </w:pPr>
    </w:p>
    <w:p w:rsidR="00A37A43" w:rsidRPr="00A37A43" w:rsidRDefault="00A37A43" w:rsidP="00A37A43">
      <w:pPr>
        <w:spacing w:after="0" w:line="240" w:lineRule="auto"/>
        <w:rPr>
          <w:rFonts w:ascii="Times New Roman" w:eastAsia="Times New Roman" w:hAnsi="Times New Roman" w:cs="Times New Roman"/>
          <w:vanish/>
          <w:sz w:val="24"/>
          <w:szCs w:val="24"/>
        </w:rPr>
      </w:pPr>
    </w:p>
    <w:p w:rsidR="00A37A43" w:rsidRPr="00A37A43" w:rsidRDefault="00A37A43" w:rsidP="00A37A43">
      <w:pPr>
        <w:spacing w:after="0" w:line="240" w:lineRule="auto"/>
        <w:rPr>
          <w:rFonts w:ascii="Times New Roman" w:eastAsia="Times New Roman" w:hAnsi="Times New Roman" w:cs="Times New Roman"/>
          <w:vanish/>
          <w:sz w:val="24"/>
          <w:szCs w:val="24"/>
        </w:rPr>
      </w:pPr>
    </w:p>
    <w:p w:rsidR="00A37A43" w:rsidRPr="00A37A43" w:rsidRDefault="00A37A43" w:rsidP="00A37A43">
      <w:pPr>
        <w:spacing w:after="0" w:line="240" w:lineRule="auto"/>
        <w:rPr>
          <w:rFonts w:ascii="Times New Roman" w:eastAsia="Times New Roman" w:hAnsi="Times New Roman" w:cs="Times New Roman"/>
          <w:vanish/>
          <w:sz w:val="24"/>
          <w:szCs w:val="24"/>
        </w:rPr>
      </w:pPr>
    </w:p>
    <w:p w:rsidR="00A37A43" w:rsidRPr="00A37A43" w:rsidRDefault="00A37A43" w:rsidP="00A37A43">
      <w:pPr>
        <w:spacing w:after="0" w:line="240" w:lineRule="auto"/>
        <w:rPr>
          <w:rFonts w:ascii="Times New Roman" w:eastAsia="Times New Roman" w:hAnsi="Times New Roman" w:cs="Times New Roman"/>
          <w:vanish/>
          <w:sz w:val="24"/>
          <w:szCs w:val="24"/>
        </w:rPr>
      </w:pPr>
    </w:p>
    <w:p w:rsidR="00A37A43" w:rsidRPr="00A37A43" w:rsidRDefault="00A37A43" w:rsidP="00A37A43">
      <w:pPr>
        <w:spacing w:after="0" w:line="240" w:lineRule="auto"/>
        <w:rPr>
          <w:rFonts w:ascii="Times New Roman" w:eastAsia="Times New Roman" w:hAnsi="Times New Roman" w:cs="Times New Roman"/>
          <w:vanish/>
          <w:sz w:val="24"/>
          <w:szCs w:val="24"/>
        </w:rPr>
      </w:pPr>
    </w:p>
    <w:p w:rsidR="00A37A43" w:rsidRPr="00A37A43" w:rsidRDefault="00A37A43" w:rsidP="00A37A43">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A37A43" w:rsidRPr="00A37A43"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A37A43" w:rsidRPr="00A37A43" w:rsidRDefault="00A37A43" w:rsidP="00A37A43">
            <w:pPr>
              <w:snapToGrid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257300" cy="1600200"/>
                  <wp:effectExtent l="0" t="0" r="0" b="0"/>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A43" w:rsidRPr="00A37A43" w:rsidRDefault="00A37A43" w:rsidP="00A37A43">
            <w:pPr>
              <w:autoSpaceDE w:val="0"/>
              <w:snapToGrid w:val="0"/>
              <w:spacing w:after="0" w:line="240" w:lineRule="auto"/>
              <w:jc w:val="center"/>
              <w:rPr>
                <w:rFonts w:ascii="Times New Roman" w:eastAsia="Times New Roman" w:hAnsi="Times New Roman" w:cs="Times New Roman"/>
                <w:b/>
                <w:sz w:val="24"/>
                <w:szCs w:val="24"/>
              </w:rPr>
            </w:pPr>
            <w:r w:rsidRPr="00A37A43">
              <w:rPr>
                <w:rFonts w:ascii="Times New Roman" w:eastAsia="Times New Roman" w:hAnsi="Times New Roman" w:cs="Times New Roman"/>
                <w:b/>
                <w:sz w:val="24"/>
                <w:szCs w:val="24"/>
              </w:rPr>
              <w:t>МИРГОРОДСЬКА МІСЬКА РАДА</w:t>
            </w:r>
          </w:p>
          <w:p w:rsidR="00A37A43" w:rsidRPr="00A37A43" w:rsidRDefault="00A37A43" w:rsidP="00A37A43">
            <w:pPr>
              <w:autoSpaceDE w:val="0"/>
              <w:spacing w:after="0" w:line="240" w:lineRule="auto"/>
              <w:jc w:val="center"/>
              <w:rPr>
                <w:rFonts w:ascii="Times New Roman" w:eastAsia="Times New Roman" w:hAnsi="Times New Roman" w:cs="Times New Roman"/>
                <w:b/>
                <w:sz w:val="24"/>
                <w:szCs w:val="24"/>
              </w:rPr>
            </w:pPr>
            <w:r w:rsidRPr="00A37A43">
              <w:rPr>
                <w:rFonts w:ascii="Times New Roman" w:eastAsia="Times New Roman" w:hAnsi="Times New Roman" w:cs="Times New Roman"/>
                <w:b/>
                <w:sz w:val="24"/>
                <w:szCs w:val="24"/>
              </w:rPr>
              <w:t>ВИКОНАВЧИЙ КОМІТЕТ</w:t>
            </w:r>
          </w:p>
        </w:tc>
      </w:tr>
      <w:tr w:rsidR="00A37A43" w:rsidRPr="00A37A43"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center"/>
              <w:rPr>
                <w:rFonts w:ascii="Times New Roman" w:eastAsia="Times New Roman" w:hAnsi="Times New Roman" w:cs="Times New Roman"/>
                <w:b/>
                <w:sz w:val="24"/>
                <w:szCs w:val="24"/>
              </w:rPr>
            </w:pPr>
            <w:r w:rsidRPr="00A37A43">
              <w:rPr>
                <w:rFonts w:ascii="Times New Roman" w:eastAsia="Times New Roman" w:hAnsi="Times New Roman" w:cs="Times New Roman"/>
                <w:b/>
                <w:sz w:val="24"/>
                <w:szCs w:val="24"/>
              </w:rPr>
              <w:t>Інформаційна карта</w:t>
            </w:r>
          </w:p>
          <w:p w:rsidR="00A37A43" w:rsidRPr="00A37A43" w:rsidRDefault="00A37A43" w:rsidP="00A37A43">
            <w:pPr>
              <w:snapToGrid w:val="0"/>
              <w:spacing w:after="0" w:line="240" w:lineRule="auto"/>
              <w:jc w:val="center"/>
              <w:rPr>
                <w:rFonts w:ascii="Times New Roman" w:eastAsia="Times New Roman" w:hAnsi="Times New Roman" w:cs="Times New Roman"/>
                <w:b/>
                <w:sz w:val="24"/>
                <w:szCs w:val="24"/>
              </w:rPr>
            </w:pPr>
          </w:p>
          <w:p w:rsidR="00A37A43" w:rsidRPr="00A37A43" w:rsidRDefault="00A37A43" w:rsidP="00A37A43">
            <w:pPr>
              <w:spacing w:after="0" w:line="240" w:lineRule="auto"/>
              <w:jc w:val="center"/>
              <w:rPr>
                <w:rFonts w:ascii="Times New Roman" w:eastAsia="Times New Roman" w:hAnsi="Times New Roman" w:cs="Times New Roman"/>
                <w:b/>
                <w:sz w:val="24"/>
                <w:szCs w:val="24"/>
              </w:rPr>
            </w:pPr>
            <w:r w:rsidRPr="00A37A43">
              <w:rPr>
                <w:rFonts w:ascii="Times New Roman" w:eastAsia="Times New Roman" w:hAnsi="Times New Roman" w:cs="Times New Roman"/>
                <w:b/>
                <w:sz w:val="24"/>
                <w:szCs w:val="24"/>
              </w:rPr>
              <w:t xml:space="preserve">ПРИЗНАЧЕННЯ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ТА СМЕРТЬ ЯКИХ ПОВ’ЯЗАНА З ЧОРНОБИЛЬСЬКОЮ КАТАСТРОФОЮ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A37A43" w:rsidRPr="00A37A43" w:rsidRDefault="00A37A43" w:rsidP="00A37A43">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A37A43">
              <w:rPr>
                <w:rFonts w:ascii="Times New Roman" w:eastAsia="Times New Roman" w:hAnsi="Times New Roman" w:cs="Times New Roman"/>
                <w:b/>
                <w:sz w:val="24"/>
                <w:szCs w:val="24"/>
                <w:lang w:val="ru-RU"/>
              </w:rPr>
              <w:t>ІК-21/</w:t>
            </w:r>
            <w:r w:rsidRPr="00A37A43">
              <w:rPr>
                <w:rFonts w:ascii="Times New Roman" w:eastAsia="Times New Roman" w:hAnsi="Times New Roman" w:cs="Times New Roman"/>
                <w:b/>
                <w:sz w:val="24"/>
                <w:szCs w:val="24"/>
              </w:rPr>
              <w:t>31</w:t>
            </w:r>
          </w:p>
          <w:p w:rsidR="00A37A43" w:rsidRPr="00A37A43" w:rsidRDefault="00A37A43" w:rsidP="00A37A4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A37A43" w:rsidRPr="00A37A43" w:rsidRDefault="00A37A43" w:rsidP="00A37A43">
      <w:pPr>
        <w:spacing w:after="0" w:line="240" w:lineRule="auto"/>
        <w:rPr>
          <w:rFonts w:ascii="Times New Roman" w:eastAsia="Times New Roman" w:hAnsi="Times New Roman" w:cs="Times New Roman"/>
          <w:vanish/>
          <w:sz w:val="24"/>
          <w:szCs w:val="24"/>
        </w:rPr>
      </w:pPr>
    </w:p>
    <w:tbl>
      <w:tblPr>
        <w:tblW w:w="9606" w:type="dxa"/>
        <w:tblLayout w:type="fixed"/>
        <w:tblLook w:val="0000" w:firstRow="0" w:lastRow="0" w:firstColumn="0" w:lastColumn="0" w:noHBand="0" w:noVBand="0"/>
      </w:tblPr>
      <w:tblGrid>
        <w:gridCol w:w="588"/>
        <w:gridCol w:w="2472"/>
        <w:gridCol w:w="6546"/>
      </w:tblGrid>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napToGrid w:val="0"/>
              <w:spacing w:after="0" w:line="240" w:lineRule="auto"/>
              <w:rPr>
                <w:rFonts w:ascii="Times New Roman" w:eastAsia="Times New Roman" w:hAnsi="Times New Roman" w:cs="Times New Roman"/>
                <w:spacing w:val="-3"/>
                <w:sz w:val="24"/>
                <w:szCs w:val="24"/>
                <w:shd w:val="clear" w:color="auto" w:fill="FFFF00"/>
              </w:rPr>
            </w:pPr>
            <w:r w:rsidRPr="00A37A43">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3"/>
                <w:sz w:val="24"/>
                <w:szCs w:val="24"/>
              </w:rPr>
            </w:pPr>
            <w:r w:rsidRPr="00A37A43">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A37A43" w:rsidRPr="00A37A43" w:rsidRDefault="00A37A43" w:rsidP="00A37A43">
            <w:pPr>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вул. Гоголя,171/1,  </w:t>
            </w:r>
            <w:proofErr w:type="spellStart"/>
            <w:r w:rsidRPr="00A37A43">
              <w:rPr>
                <w:rFonts w:ascii="Times New Roman" w:eastAsia="Times New Roman" w:hAnsi="Times New Roman" w:cs="Times New Roman"/>
                <w:sz w:val="24"/>
                <w:szCs w:val="24"/>
              </w:rPr>
              <w:t>тел</w:t>
            </w:r>
            <w:proofErr w:type="spellEnd"/>
            <w:r w:rsidRPr="00A37A43">
              <w:rPr>
                <w:rFonts w:ascii="Times New Roman" w:eastAsia="Times New Roman" w:hAnsi="Times New Roman" w:cs="Times New Roman"/>
                <w:sz w:val="24"/>
                <w:szCs w:val="24"/>
              </w:rPr>
              <w:t>/факс (05355) 5-03-18</w:t>
            </w:r>
          </w:p>
          <w:p w:rsidR="00A37A43" w:rsidRPr="00A37A43" w:rsidRDefault="00A37A43" w:rsidP="00A37A43">
            <w:pPr>
              <w:autoSpaceDE w:val="0"/>
              <w:autoSpaceDN w:val="0"/>
              <w:adjustRightInd w:val="0"/>
              <w:spacing w:after="0" w:line="240" w:lineRule="auto"/>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http://myrgorod.pl.ua</w:t>
            </w:r>
          </w:p>
          <w:p w:rsidR="00A37A43" w:rsidRPr="00A37A43" w:rsidRDefault="00A37A43" w:rsidP="00A37A43">
            <w:pPr>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lang w:val="en-GB"/>
              </w:rPr>
              <w:t xml:space="preserve">e-mail: </w:t>
            </w:r>
            <w:hyperlink r:id="rId7" w:history="1">
              <w:r w:rsidRPr="00A37A43">
                <w:rPr>
                  <w:rFonts w:ascii="Times New Roman" w:eastAsia="Times New Roman" w:hAnsi="Times New Roman" w:cs="Times New Roman"/>
                  <w:sz w:val="24"/>
                  <w:szCs w:val="24"/>
                  <w:u w:val="single"/>
                  <w:lang w:val="en-GB"/>
                </w:rPr>
                <w:t>cnap_mirgorod@ukr.net</w:t>
              </w:r>
            </w:hyperlink>
          </w:p>
          <w:p w:rsidR="00A37A43" w:rsidRPr="00A37A43" w:rsidRDefault="00A37A43" w:rsidP="00A37A43">
            <w:pPr>
              <w:spacing w:after="0" w:line="240" w:lineRule="auto"/>
              <w:rPr>
                <w:rFonts w:ascii="Times New Roman" w:eastAsia="Times New Roman" w:hAnsi="Times New Roman" w:cs="Times New Roman"/>
                <w:sz w:val="24"/>
                <w:szCs w:val="24"/>
              </w:rPr>
            </w:pPr>
          </w:p>
          <w:p w:rsidR="00A37A43" w:rsidRPr="00A37A43" w:rsidRDefault="00A37A43" w:rsidP="00A37A43">
            <w:pPr>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A37A43" w:rsidRPr="00A37A43" w:rsidRDefault="00A37A43" w:rsidP="00A37A43">
            <w:pPr>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вул. Гоголя,92,  </w:t>
            </w:r>
          </w:p>
          <w:p w:rsidR="00A37A43" w:rsidRPr="00A37A43" w:rsidRDefault="00A37A43" w:rsidP="00A37A43">
            <w:pPr>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 понеділок  - четвер з 8.00 до 17.00</w:t>
            </w:r>
          </w:p>
          <w:p w:rsidR="00A37A43" w:rsidRPr="00A37A43" w:rsidRDefault="00A37A43" w:rsidP="00A37A43">
            <w:pPr>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п’ятниця з 8.00 до 15.45</w:t>
            </w:r>
          </w:p>
          <w:p w:rsidR="00A37A43" w:rsidRPr="00A37A43" w:rsidRDefault="00A37A43" w:rsidP="00A37A43">
            <w:pPr>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перерва з 12.00 до 12.45</w:t>
            </w:r>
          </w:p>
        </w:tc>
      </w:tr>
      <w:tr w:rsidR="00A37A43" w:rsidRPr="00A37A43"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lang w:val="en-US"/>
              </w:rPr>
              <w:t>3</w:t>
            </w:r>
            <w:r w:rsidRPr="00A37A43">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hd w:val="clear" w:color="auto" w:fill="FFFFFF"/>
              <w:spacing w:after="0" w:line="240" w:lineRule="auto"/>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b/>
                <w:sz w:val="24"/>
                <w:szCs w:val="24"/>
                <w:lang w:eastAsia="ru-RU"/>
              </w:rPr>
              <w:t>Одному з членів сім’ї  за втрату годувальника:</w:t>
            </w:r>
          </w:p>
          <w:p w:rsidR="00A37A43" w:rsidRPr="00A37A43" w:rsidRDefault="00A37A43" w:rsidP="00A37A43">
            <w:pPr>
              <w:numPr>
                <w:ilvl w:val="0"/>
                <w:numId w:val="1"/>
              </w:numPr>
              <w:shd w:val="clear" w:color="auto" w:fill="FFFFFF"/>
              <w:spacing w:after="0" w:line="240" w:lineRule="auto"/>
              <w:ind w:firstLine="450"/>
              <w:jc w:val="both"/>
              <w:rPr>
                <w:rFonts w:ascii="Times New Roman" w:eastAsia="Times New Roman" w:hAnsi="Times New Roman" w:cs="Times New Roman"/>
                <w:sz w:val="24"/>
                <w:szCs w:val="24"/>
                <w:lang w:eastAsia="ru-RU"/>
              </w:rPr>
            </w:pPr>
            <w:proofErr w:type="spellStart"/>
            <w:r w:rsidRPr="00A37A43">
              <w:rPr>
                <w:rFonts w:ascii="Times New Roman" w:eastAsia="Times New Roman" w:hAnsi="Times New Roman" w:cs="Times New Roman"/>
                <w:sz w:val="24"/>
                <w:szCs w:val="24"/>
                <w:shd w:val="clear" w:color="auto" w:fill="FFFFFF"/>
                <w:lang w:val="ru-RU" w:eastAsia="ru-RU"/>
              </w:rPr>
              <w:t>заява</w:t>
            </w:r>
            <w:proofErr w:type="spellEnd"/>
            <w:r w:rsidRPr="00A37A43">
              <w:rPr>
                <w:rFonts w:ascii="Times New Roman" w:eastAsia="Times New Roman" w:hAnsi="Times New Roman" w:cs="Times New Roman"/>
                <w:sz w:val="24"/>
                <w:szCs w:val="24"/>
                <w:shd w:val="clear" w:color="auto" w:fill="FFFFFF"/>
                <w:lang w:val="ru-RU" w:eastAsia="ru-RU"/>
              </w:rPr>
              <w:t xml:space="preserve"> за формою, </w:t>
            </w:r>
            <w:proofErr w:type="spellStart"/>
            <w:r w:rsidRPr="00A37A43">
              <w:rPr>
                <w:rFonts w:ascii="Times New Roman" w:eastAsia="Times New Roman" w:hAnsi="Times New Roman" w:cs="Times New Roman"/>
                <w:sz w:val="24"/>
                <w:szCs w:val="24"/>
                <w:shd w:val="clear" w:color="auto" w:fill="FFFFFF"/>
                <w:lang w:val="ru-RU" w:eastAsia="ru-RU"/>
              </w:rPr>
              <w:t>затвердженою</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Мінсоцполітики</w:t>
            </w:r>
            <w:proofErr w:type="spellEnd"/>
            <w:r w:rsidRPr="00A37A43">
              <w:rPr>
                <w:rFonts w:ascii="Times New Roman" w:eastAsia="Times New Roman" w:hAnsi="Times New Roman" w:cs="Times New Roman"/>
                <w:sz w:val="24"/>
                <w:szCs w:val="24"/>
                <w:shd w:val="clear" w:color="auto" w:fill="FFFFFF"/>
                <w:lang w:eastAsia="ru-RU"/>
              </w:rPr>
              <w:t>;</w:t>
            </w:r>
          </w:p>
          <w:p w:rsidR="00A37A43" w:rsidRPr="00A37A43" w:rsidRDefault="00A37A43" w:rsidP="00A37A43">
            <w:pPr>
              <w:numPr>
                <w:ilvl w:val="0"/>
                <w:numId w:val="1"/>
              </w:num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копія посвідчення учасника ліквідації наслідків аварії на ЧАЕС; 1А,2А,3А,</w:t>
            </w:r>
          </w:p>
          <w:p w:rsidR="00A37A43" w:rsidRPr="00A37A43" w:rsidRDefault="00A37A43" w:rsidP="00A37A43">
            <w:pPr>
              <w:numPr>
                <w:ilvl w:val="0"/>
                <w:numId w:val="1"/>
              </w:numPr>
              <w:shd w:val="clear" w:color="auto" w:fill="FFFFFF"/>
              <w:spacing w:after="0" w:line="240" w:lineRule="auto"/>
              <w:ind w:firstLine="450"/>
              <w:contextualSpacing/>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 копія свідоцтва про смерть  ;</w:t>
            </w:r>
          </w:p>
          <w:p w:rsidR="00A37A43" w:rsidRPr="00A37A43" w:rsidRDefault="00A37A43" w:rsidP="00A37A43">
            <w:pPr>
              <w:numPr>
                <w:ilvl w:val="0"/>
                <w:numId w:val="1"/>
              </w:numPr>
              <w:shd w:val="clear" w:color="auto" w:fill="FFFFFF"/>
              <w:spacing w:after="0" w:line="240" w:lineRule="auto"/>
              <w:ind w:firstLine="450"/>
              <w:contextualSpacing/>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 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A37A43" w:rsidRPr="00A37A43" w:rsidRDefault="00A37A43" w:rsidP="00A37A43">
            <w:pPr>
              <w:shd w:val="clear" w:color="auto" w:fill="FFFFFF"/>
              <w:spacing w:after="0" w:line="240" w:lineRule="auto"/>
              <w:ind w:left="59"/>
              <w:contextualSpacing/>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 - документи що підтверджують належність до непрацездатних осіб та членів сім’ї, які вважаються такими, що були на утриманні померлого годувальника, згідно із </w:t>
            </w:r>
            <w:hyperlink r:id="rId8" w:anchor="n576" w:tgtFrame="_blank" w:history="1">
              <w:r w:rsidRPr="00A37A43">
                <w:rPr>
                  <w:rFonts w:ascii="Times New Roman" w:eastAsia="Times New Roman" w:hAnsi="Times New Roman" w:cs="Times New Roman"/>
                  <w:sz w:val="24"/>
                  <w:szCs w:val="24"/>
                  <w:u w:val="single"/>
                  <w:lang w:eastAsia="ru-RU"/>
                </w:rPr>
                <w:t>статтею 36</w:t>
              </w:r>
            </w:hyperlink>
            <w:r w:rsidRPr="00A37A43">
              <w:rPr>
                <w:rFonts w:ascii="Times New Roman" w:eastAsia="Times New Roman" w:hAnsi="Times New Roman" w:cs="Times New Roman"/>
                <w:sz w:val="24"/>
                <w:szCs w:val="24"/>
                <w:lang w:eastAsia="ru-RU"/>
              </w:rPr>
              <w:t xml:space="preserve"> Закону України “Про загальнообов’язкове </w:t>
            </w:r>
            <w:r w:rsidRPr="00A37A43">
              <w:rPr>
                <w:rFonts w:ascii="Times New Roman" w:eastAsia="Times New Roman" w:hAnsi="Times New Roman" w:cs="Times New Roman"/>
                <w:sz w:val="24"/>
                <w:szCs w:val="24"/>
                <w:lang w:eastAsia="ru-RU"/>
              </w:rPr>
              <w:lastRenderedPageBreak/>
              <w:t xml:space="preserve">державне пенсійне страхування”: (досягнення пенсійного віку, наявності інвалідності, були на утримані у померлого годувальника були неповнолітні діти , або студенти які навчаються за денною формою </w:t>
            </w:r>
            <w:proofErr w:type="spellStart"/>
            <w:r w:rsidRPr="00A37A43">
              <w:rPr>
                <w:rFonts w:ascii="Times New Roman" w:eastAsia="Times New Roman" w:hAnsi="Times New Roman" w:cs="Times New Roman"/>
                <w:sz w:val="24"/>
                <w:szCs w:val="24"/>
                <w:lang w:eastAsia="ru-RU"/>
              </w:rPr>
              <w:t>начання</w:t>
            </w:r>
            <w:proofErr w:type="spellEnd"/>
            <w:r w:rsidRPr="00A37A43">
              <w:rPr>
                <w:rFonts w:ascii="Times New Roman" w:eastAsia="Times New Roman" w:hAnsi="Times New Roman" w:cs="Times New Roman"/>
                <w:sz w:val="24"/>
                <w:szCs w:val="24"/>
                <w:lang w:eastAsia="ru-RU"/>
              </w:rPr>
              <w:t xml:space="preserve"> до досягнення ними 23 років);</w:t>
            </w:r>
          </w:p>
          <w:p w:rsidR="00A37A43" w:rsidRPr="00A37A43" w:rsidRDefault="00A37A43" w:rsidP="00A37A43">
            <w:p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A37A43">
              <w:rPr>
                <w:rFonts w:ascii="Times New Roman" w:eastAsia="Times New Roman" w:hAnsi="Times New Roman" w:cs="Times New Roman"/>
                <w:sz w:val="24"/>
                <w:szCs w:val="24"/>
                <w:lang w:eastAsia="ru-RU"/>
              </w:rPr>
              <w:t xml:space="preserve">- копія свідоцтва про шлюб </w:t>
            </w:r>
            <w:r w:rsidRPr="00A37A43">
              <w:rPr>
                <w:rFonts w:ascii="Times New Roman" w:eastAsia="Times New Roman" w:hAnsi="Times New Roman" w:cs="Times New Roman"/>
                <w:i/>
                <w:sz w:val="24"/>
                <w:szCs w:val="24"/>
                <w:lang w:eastAsia="ru-RU"/>
              </w:rPr>
              <w:t>(у разі звернення за виплатою  дружини);</w:t>
            </w:r>
          </w:p>
          <w:p w:rsidR="00A37A43" w:rsidRPr="00A37A43" w:rsidRDefault="00A37A43" w:rsidP="00A37A43">
            <w:p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A37A43">
              <w:rPr>
                <w:rFonts w:ascii="Times New Roman" w:eastAsia="Times New Roman" w:hAnsi="Times New Roman" w:cs="Times New Roman"/>
                <w:sz w:val="24"/>
                <w:szCs w:val="24"/>
                <w:lang w:eastAsia="ru-RU"/>
              </w:rPr>
              <w:t xml:space="preserve">- свідоцтво про народження дитини та довідка з навчального закладу, що підтверджує  навчання  дитини на дату смерті годувальника </w:t>
            </w:r>
            <w:r w:rsidRPr="00A37A43">
              <w:rPr>
                <w:rFonts w:ascii="Times New Roman" w:eastAsia="Times New Roman" w:hAnsi="Times New Roman" w:cs="Times New Roman"/>
                <w:i/>
                <w:sz w:val="24"/>
                <w:szCs w:val="24"/>
                <w:lang w:eastAsia="ru-RU"/>
              </w:rPr>
              <w:t>( у разі призначення компенсації на  дитину);</w:t>
            </w:r>
          </w:p>
          <w:p w:rsidR="00A37A43" w:rsidRPr="00A37A43" w:rsidRDefault="00A37A43" w:rsidP="00A37A4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паспорта громадянина України;</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w:t>
            </w:r>
            <w:r w:rsidRPr="00A37A43">
              <w:rPr>
                <w:rFonts w:ascii="Times New Roman" w:eastAsia="Times New Roman" w:hAnsi="Times New Roman" w:cs="Times New Roman"/>
                <w:sz w:val="24"/>
                <w:szCs w:val="24"/>
                <w:shd w:val="clear" w:color="auto" w:fill="FFFFFF"/>
              </w:rPr>
              <w:t>опія довідок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особи, яка є законним представником або уповноваженою особою дитини та дитини, що претендує на призначення одноразової компенсації</w:t>
            </w:r>
            <w:r w:rsidRPr="00A37A43">
              <w:rPr>
                <w:rFonts w:ascii="Times New Roman" w:eastAsia="Times New Roman" w:hAnsi="Times New Roman" w:cs="Times New Roman"/>
                <w:sz w:val="24"/>
                <w:szCs w:val="24"/>
                <w:lang w:eastAsia="ru-RU"/>
              </w:rPr>
              <w:t>;</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заява згода на обробку персональних даних;</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shd w:val="clear" w:color="auto" w:fill="FFFFFF"/>
              </w:rPr>
              <w:t>- заява з банку із зазначенням реквізитів банківського рахунку для перерахування соціальної допомоги.</w:t>
            </w:r>
          </w:p>
          <w:p w:rsidR="00A37A43" w:rsidRPr="00A37A43" w:rsidRDefault="00A37A43" w:rsidP="00A37A43">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A37A43" w:rsidRPr="00A37A43" w:rsidRDefault="00A37A43" w:rsidP="00A37A43">
            <w:pPr>
              <w:shd w:val="clear" w:color="auto" w:fill="FFFFFF"/>
              <w:spacing w:after="0" w:line="240" w:lineRule="auto"/>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b/>
                <w:sz w:val="24"/>
                <w:szCs w:val="24"/>
                <w:lang w:eastAsia="ru-RU"/>
              </w:rPr>
              <w:t>Батькам за втрату годувальника:</w:t>
            </w:r>
          </w:p>
          <w:p w:rsidR="00A37A43" w:rsidRPr="00A37A43" w:rsidRDefault="00A37A43" w:rsidP="00A37A43">
            <w:pPr>
              <w:shd w:val="clear" w:color="auto" w:fill="FFFFFF"/>
              <w:spacing w:after="0" w:line="240" w:lineRule="auto"/>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sz w:val="24"/>
                <w:szCs w:val="24"/>
                <w:shd w:val="clear" w:color="auto" w:fill="FFFFFF"/>
              </w:rPr>
              <w:t xml:space="preserve">-    заява за формою, затвердженою </w:t>
            </w:r>
            <w:proofErr w:type="spellStart"/>
            <w:r w:rsidRPr="00A37A43">
              <w:rPr>
                <w:rFonts w:ascii="Times New Roman" w:eastAsia="Times New Roman" w:hAnsi="Times New Roman" w:cs="Times New Roman"/>
                <w:sz w:val="24"/>
                <w:szCs w:val="24"/>
                <w:shd w:val="clear" w:color="auto" w:fill="FFFFFF"/>
              </w:rPr>
              <w:t>Мінсоцполітики</w:t>
            </w:r>
            <w:proofErr w:type="spellEnd"/>
            <w:r w:rsidRPr="00A37A43">
              <w:rPr>
                <w:rFonts w:ascii="Times New Roman" w:eastAsia="Times New Roman" w:hAnsi="Times New Roman" w:cs="Times New Roman"/>
                <w:sz w:val="24"/>
                <w:szCs w:val="24"/>
                <w:shd w:val="clear" w:color="auto" w:fill="FFFFFF"/>
              </w:rPr>
              <w:t>;</w:t>
            </w:r>
          </w:p>
          <w:p w:rsidR="00A37A43" w:rsidRPr="00A37A43" w:rsidRDefault="00A37A43" w:rsidP="00A37A43">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 копія посвідчення 1А,2А,3А,;  </w:t>
            </w:r>
          </w:p>
          <w:p w:rsidR="00A37A43" w:rsidRPr="00A37A43" w:rsidRDefault="00A37A43" w:rsidP="00A37A43">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копія </w:t>
            </w:r>
            <w:proofErr w:type="spellStart"/>
            <w:r w:rsidRPr="00A37A43">
              <w:rPr>
                <w:rFonts w:ascii="Times New Roman" w:eastAsia="Times New Roman" w:hAnsi="Times New Roman" w:cs="Times New Roman"/>
                <w:sz w:val="24"/>
                <w:szCs w:val="24"/>
                <w:lang w:val="ru-RU" w:eastAsia="ru-RU"/>
              </w:rPr>
              <w:t>свідоцтва</w:t>
            </w:r>
            <w:proofErr w:type="spellEnd"/>
            <w:r w:rsidRPr="00A37A43">
              <w:rPr>
                <w:rFonts w:ascii="Times New Roman" w:eastAsia="Times New Roman" w:hAnsi="Times New Roman" w:cs="Times New Roman"/>
                <w:sz w:val="24"/>
                <w:szCs w:val="24"/>
                <w:lang w:val="ru-RU" w:eastAsia="ru-RU"/>
              </w:rPr>
              <w:t xml:space="preserve"> про смерть</w:t>
            </w:r>
            <w:r w:rsidRPr="00A37A43">
              <w:rPr>
                <w:rFonts w:ascii="Times New Roman" w:eastAsia="Times New Roman" w:hAnsi="Times New Roman" w:cs="Times New Roman"/>
                <w:sz w:val="24"/>
                <w:szCs w:val="24"/>
                <w:lang w:eastAsia="ru-RU"/>
              </w:rPr>
              <w:t xml:space="preserve">  учасника ліквідації наслідків аварії на ЧАЕС</w:t>
            </w:r>
            <w:r w:rsidRPr="00A37A43">
              <w:rPr>
                <w:rFonts w:ascii="Times New Roman" w:eastAsia="Times New Roman" w:hAnsi="Times New Roman" w:cs="Times New Roman"/>
                <w:sz w:val="24"/>
                <w:szCs w:val="24"/>
                <w:lang w:val="ru-RU" w:eastAsia="ru-RU"/>
              </w:rPr>
              <w:t>;</w:t>
            </w:r>
          </w:p>
          <w:p w:rsidR="00A37A43" w:rsidRPr="00A37A43" w:rsidRDefault="00A37A43" w:rsidP="00A37A43">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A37A43" w:rsidRPr="00A37A43" w:rsidRDefault="00A37A43" w:rsidP="00A37A43">
            <w:pPr>
              <w:numPr>
                <w:ilvl w:val="0"/>
                <w:numId w:val="1"/>
              </w:numPr>
              <w:shd w:val="clear" w:color="auto" w:fill="FFFFFF"/>
              <w:spacing w:after="0" w:line="240" w:lineRule="auto"/>
              <w:ind w:left="342" w:hanging="284"/>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свідоцтво про народження  померлого учасника ліквідації наслідків аварії на ЧАЕС;</w:t>
            </w:r>
          </w:p>
          <w:p w:rsidR="00A37A43" w:rsidRPr="00A37A43" w:rsidRDefault="00A37A43" w:rsidP="00A37A4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паспорта громадянина України;</w:t>
            </w:r>
          </w:p>
          <w:p w:rsidR="00A37A43" w:rsidRPr="00A37A43" w:rsidRDefault="00A37A43" w:rsidP="00A37A43">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shd w:val="clear" w:color="auto" w:fill="FFFFFF"/>
                <w:lang w:eastAsia="ru-RU"/>
              </w:rPr>
              <w:t>копії довідок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особи, яка є законним представником або уповноваженою особою дитини та дитини, що претендує на призначення одноразової</w:t>
            </w:r>
            <w:r w:rsidRPr="00A37A43">
              <w:rPr>
                <w:rFonts w:ascii="Times New Roman" w:eastAsia="Times New Roman" w:hAnsi="Times New Roman" w:cs="Times New Roman"/>
                <w:sz w:val="24"/>
                <w:szCs w:val="24"/>
                <w:lang w:eastAsia="ru-RU"/>
              </w:rPr>
              <w:t>;</w:t>
            </w:r>
          </w:p>
          <w:p w:rsidR="00A37A43" w:rsidRPr="00A37A43" w:rsidRDefault="00A37A43" w:rsidP="00A37A43">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заява згода на обробку персональних даних;</w:t>
            </w:r>
          </w:p>
          <w:p w:rsidR="00A37A43" w:rsidRPr="00A37A43" w:rsidRDefault="00A37A43" w:rsidP="00A37A43">
            <w:pPr>
              <w:numPr>
                <w:ilvl w:val="0"/>
                <w:numId w:val="1"/>
              </w:numPr>
              <w:suppressAutoHyphens/>
              <w:spacing w:after="0" w:line="240" w:lineRule="auto"/>
              <w:ind w:left="342"/>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shd w:val="clear" w:color="auto" w:fill="FFFFFF"/>
              </w:rPr>
              <w:t>заява з банку із зазначенням реквізитів банківського рахунку для перерахування соціальної допомоги.</w:t>
            </w:r>
            <w:r w:rsidRPr="00A37A43">
              <w:rPr>
                <w:rFonts w:ascii="Times New Roman" w:eastAsia="Times New Roman" w:hAnsi="Times New Roman" w:cs="Times New Roman"/>
                <w:sz w:val="24"/>
                <w:szCs w:val="24"/>
              </w:rPr>
              <w:t xml:space="preserve"> </w:t>
            </w:r>
          </w:p>
          <w:p w:rsidR="00A37A43" w:rsidRPr="00A37A43" w:rsidRDefault="00A37A43" w:rsidP="00A37A43">
            <w:pPr>
              <w:spacing w:after="0" w:line="240" w:lineRule="auto"/>
              <w:ind w:left="342"/>
              <w:rPr>
                <w:rFonts w:ascii="Times New Roman" w:eastAsia="Times New Roman" w:hAnsi="Times New Roman" w:cs="Times New Roman"/>
                <w:sz w:val="24"/>
                <w:szCs w:val="24"/>
              </w:rPr>
            </w:pPr>
          </w:p>
          <w:p w:rsidR="00A37A43" w:rsidRPr="00A37A43" w:rsidRDefault="00A37A43" w:rsidP="00A37A43">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b/>
                <w:sz w:val="24"/>
                <w:szCs w:val="24"/>
                <w:lang w:eastAsia="ru-RU"/>
              </w:rPr>
              <w:t>Дружині померлого учасника ліквідації інших ядерних аварій та випробувань , якщо не одружилася вдруге</w:t>
            </w:r>
          </w:p>
          <w:p w:rsidR="00A37A43" w:rsidRPr="00A37A43" w:rsidRDefault="00A37A43" w:rsidP="00A37A43">
            <w:pPr>
              <w:shd w:val="clear" w:color="auto" w:fill="FFFFFF"/>
              <w:spacing w:after="0" w:line="240" w:lineRule="auto"/>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sz w:val="24"/>
                <w:szCs w:val="24"/>
                <w:shd w:val="clear" w:color="auto" w:fill="FFFFFF"/>
              </w:rPr>
              <w:t xml:space="preserve">- заява за формою, затвердженою </w:t>
            </w:r>
            <w:proofErr w:type="spellStart"/>
            <w:r w:rsidRPr="00A37A43">
              <w:rPr>
                <w:rFonts w:ascii="Times New Roman" w:eastAsia="Times New Roman" w:hAnsi="Times New Roman" w:cs="Times New Roman"/>
                <w:sz w:val="24"/>
                <w:szCs w:val="24"/>
                <w:shd w:val="clear" w:color="auto" w:fill="FFFFFF"/>
              </w:rPr>
              <w:t>Мінсоцполітики</w:t>
            </w:r>
            <w:proofErr w:type="spellEnd"/>
            <w:r w:rsidRPr="00A37A43">
              <w:rPr>
                <w:rFonts w:ascii="Times New Roman" w:eastAsia="Times New Roman" w:hAnsi="Times New Roman" w:cs="Times New Roman"/>
                <w:sz w:val="24"/>
                <w:szCs w:val="24"/>
                <w:shd w:val="clear" w:color="auto" w:fill="FFFFFF"/>
              </w:rPr>
              <w:t>;</w:t>
            </w:r>
          </w:p>
          <w:p w:rsidR="00A37A43" w:rsidRPr="00A37A43" w:rsidRDefault="00A37A43" w:rsidP="00A37A43">
            <w:pPr>
              <w:shd w:val="clear" w:color="auto" w:fill="FFFFFF"/>
              <w:spacing w:after="0" w:line="240" w:lineRule="auto"/>
              <w:ind w:left="59"/>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w:t>
            </w:r>
            <w:r w:rsidRPr="00A37A43">
              <w:rPr>
                <w:rFonts w:ascii="Times New Roman" w:eastAsia="Times New Roman" w:hAnsi="Times New Roman" w:cs="Times New Roman"/>
                <w:b/>
                <w:sz w:val="24"/>
                <w:szCs w:val="24"/>
                <w:lang w:eastAsia="ru-RU"/>
              </w:rPr>
              <w:t xml:space="preserve"> </w:t>
            </w:r>
            <w:r w:rsidRPr="00A37A43">
              <w:rPr>
                <w:rFonts w:ascii="Times New Roman" w:eastAsia="Times New Roman" w:hAnsi="Times New Roman" w:cs="Times New Roman"/>
                <w:sz w:val="24"/>
                <w:szCs w:val="24"/>
                <w:lang w:eastAsia="ru-RU"/>
              </w:rPr>
              <w:t xml:space="preserve">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w:t>
            </w:r>
            <w:r w:rsidRPr="00A37A43">
              <w:rPr>
                <w:rFonts w:ascii="Times New Roman" w:eastAsia="Times New Roman" w:hAnsi="Times New Roman" w:cs="Times New Roman"/>
                <w:sz w:val="24"/>
                <w:szCs w:val="24"/>
                <w:lang w:eastAsia="ru-RU"/>
              </w:rPr>
              <w:lastRenderedPageBreak/>
              <w:t>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xml:space="preserve">- копія посвідчення 1Я, 2Я,3Я;  </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свідоцтва про смерть ;</w:t>
            </w:r>
          </w:p>
          <w:p w:rsidR="00A37A43" w:rsidRPr="00A37A43" w:rsidRDefault="00A37A43" w:rsidP="00A37A43">
            <w:pPr>
              <w:shd w:val="clear" w:color="auto" w:fill="FFFFFF"/>
              <w:spacing w:after="0" w:line="240" w:lineRule="auto"/>
              <w:ind w:left="59"/>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A37A43" w:rsidRPr="00A37A43" w:rsidRDefault="00A37A43" w:rsidP="00A37A4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паспорта громадянина України;</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копія пенсійного посвідчення ;</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к</w:t>
            </w:r>
            <w:proofErr w:type="spellStart"/>
            <w:r w:rsidRPr="00A37A43">
              <w:rPr>
                <w:rFonts w:ascii="Times New Roman" w:eastAsia="Times New Roman" w:hAnsi="Times New Roman" w:cs="Times New Roman"/>
                <w:sz w:val="24"/>
                <w:szCs w:val="24"/>
                <w:shd w:val="clear" w:color="auto" w:fill="FFFFFF"/>
                <w:lang w:val="ru-RU" w:eastAsia="ru-RU"/>
              </w:rPr>
              <w:t>опії</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довідок</w:t>
            </w:r>
            <w:proofErr w:type="spellEnd"/>
            <w:r w:rsidRPr="00A37A43">
              <w:rPr>
                <w:rFonts w:ascii="Times New Roman" w:eastAsia="Times New Roman" w:hAnsi="Times New Roman" w:cs="Times New Roman"/>
                <w:sz w:val="24"/>
                <w:szCs w:val="24"/>
                <w:shd w:val="clear" w:color="auto" w:fill="FFFFFF"/>
                <w:lang w:val="ru-RU" w:eastAsia="ru-RU"/>
              </w:rPr>
              <w:t xml:space="preserve"> про </w:t>
            </w:r>
            <w:proofErr w:type="spellStart"/>
            <w:r w:rsidRPr="00A37A43">
              <w:rPr>
                <w:rFonts w:ascii="Times New Roman" w:eastAsia="Times New Roman" w:hAnsi="Times New Roman" w:cs="Times New Roman"/>
                <w:sz w:val="24"/>
                <w:szCs w:val="24"/>
                <w:shd w:val="clear" w:color="auto" w:fill="FFFFFF"/>
                <w:lang w:val="ru-RU" w:eastAsia="ru-RU"/>
              </w:rPr>
              <w:t>присвоєння</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реєстраційного</w:t>
            </w:r>
            <w:proofErr w:type="spellEnd"/>
            <w:r w:rsidRPr="00A37A43">
              <w:rPr>
                <w:rFonts w:ascii="Times New Roman" w:eastAsia="Times New Roman" w:hAnsi="Times New Roman" w:cs="Times New Roman"/>
                <w:sz w:val="24"/>
                <w:szCs w:val="24"/>
                <w:shd w:val="clear" w:color="auto" w:fill="FFFFFF"/>
                <w:lang w:val="ru-RU" w:eastAsia="ru-RU"/>
              </w:rPr>
              <w:t xml:space="preserve"> номера </w:t>
            </w:r>
            <w:proofErr w:type="spellStart"/>
            <w:r w:rsidRPr="00A37A43">
              <w:rPr>
                <w:rFonts w:ascii="Times New Roman" w:eastAsia="Times New Roman" w:hAnsi="Times New Roman" w:cs="Times New Roman"/>
                <w:sz w:val="24"/>
                <w:szCs w:val="24"/>
                <w:shd w:val="clear" w:color="auto" w:fill="FFFFFF"/>
                <w:lang w:val="ru-RU" w:eastAsia="ru-RU"/>
              </w:rPr>
              <w:t>облікової</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картки</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платника</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податків</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або</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серія</w:t>
            </w:r>
            <w:proofErr w:type="spellEnd"/>
            <w:r w:rsidRPr="00A37A43">
              <w:rPr>
                <w:rFonts w:ascii="Times New Roman" w:eastAsia="Times New Roman" w:hAnsi="Times New Roman" w:cs="Times New Roman"/>
                <w:sz w:val="24"/>
                <w:szCs w:val="24"/>
                <w:shd w:val="clear" w:color="auto" w:fill="FFFFFF"/>
                <w:lang w:val="ru-RU" w:eastAsia="ru-RU"/>
              </w:rPr>
              <w:t xml:space="preserve"> та номер паспорта з </w:t>
            </w:r>
            <w:proofErr w:type="spellStart"/>
            <w:r w:rsidRPr="00A37A43">
              <w:rPr>
                <w:rFonts w:ascii="Times New Roman" w:eastAsia="Times New Roman" w:hAnsi="Times New Roman" w:cs="Times New Roman"/>
                <w:sz w:val="24"/>
                <w:szCs w:val="24"/>
                <w:shd w:val="clear" w:color="auto" w:fill="FFFFFF"/>
                <w:lang w:val="ru-RU" w:eastAsia="ru-RU"/>
              </w:rPr>
              <w:t>відміткою</w:t>
            </w:r>
            <w:proofErr w:type="spellEnd"/>
            <w:r w:rsidRPr="00A37A43">
              <w:rPr>
                <w:rFonts w:ascii="Times New Roman" w:eastAsia="Times New Roman" w:hAnsi="Times New Roman" w:cs="Times New Roman"/>
                <w:sz w:val="24"/>
                <w:szCs w:val="24"/>
                <w:shd w:val="clear" w:color="auto" w:fill="FFFFFF"/>
                <w:lang w:val="ru-RU" w:eastAsia="ru-RU"/>
              </w:rPr>
              <w:t xml:space="preserve"> про </w:t>
            </w:r>
            <w:proofErr w:type="spellStart"/>
            <w:r w:rsidRPr="00A37A43">
              <w:rPr>
                <w:rFonts w:ascii="Times New Roman" w:eastAsia="Times New Roman" w:hAnsi="Times New Roman" w:cs="Times New Roman"/>
                <w:sz w:val="24"/>
                <w:szCs w:val="24"/>
                <w:shd w:val="clear" w:color="auto" w:fill="FFFFFF"/>
                <w:lang w:val="ru-RU" w:eastAsia="ru-RU"/>
              </w:rPr>
              <w:t>відмову</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від</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прийняття</w:t>
            </w:r>
            <w:proofErr w:type="spellEnd"/>
            <w:r w:rsidRPr="00A37A43">
              <w:rPr>
                <w:rFonts w:ascii="Times New Roman" w:eastAsia="Times New Roman" w:hAnsi="Times New Roman" w:cs="Times New Roman"/>
                <w:sz w:val="24"/>
                <w:szCs w:val="24"/>
                <w:shd w:val="clear" w:color="auto" w:fill="FFFFFF"/>
                <w:lang w:val="ru-RU" w:eastAsia="ru-RU"/>
              </w:rPr>
              <w:t xml:space="preserve"> такого номера особи, яка є </w:t>
            </w:r>
            <w:proofErr w:type="spellStart"/>
            <w:r w:rsidRPr="00A37A43">
              <w:rPr>
                <w:rFonts w:ascii="Times New Roman" w:eastAsia="Times New Roman" w:hAnsi="Times New Roman" w:cs="Times New Roman"/>
                <w:sz w:val="24"/>
                <w:szCs w:val="24"/>
                <w:shd w:val="clear" w:color="auto" w:fill="FFFFFF"/>
                <w:lang w:val="ru-RU" w:eastAsia="ru-RU"/>
              </w:rPr>
              <w:t>законним</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представником</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або</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уповноваженою</w:t>
            </w:r>
            <w:proofErr w:type="spellEnd"/>
            <w:r w:rsidRPr="00A37A43">
              <w:rPr>
                <w:rFonts w:ascii="Times New Roman" w:eastAsia="Times New Roman" w:hAnsi="Times New Roman" w:cs="Times New Roman"/>
                <w:sz w:val="24"/>
                <w:szCs w:val="24"/>
                <w:shd w:val="clear" w:color="auto" w:fill="FFFFFF"/>
                <w:lang w:val="ru-RU" w:eastAsia="ru-RU"/>
              </w:rPr>
              <w:t xml:space="preserve"> особою </w:t>
            </w:r>
            <w:proofErr w:type="spellStart"/>
            <w:r w:rsidRPr="00A37A43">
              <w:rPr>
                <w:rFonts w:ascii="Times New Roman" w:eastAsia="Times New Roman" w:hAnsi="Times New Roman" w:cs="Times New Roman"/>
                <w:sz w:val="24"/>
                <w:szCs w:val="24"/>
                <w:shd w:val="clear" w:color="auto" w:fill="FFFFFF"/>
                <w:lang w:val="ru-RU" w:eastAsia="ru-RU"/>
              </w:rPr>
              <w:t>дитини</w:t>
            </w:r>
            <w:proofErr w:type="spellEnd"/>
            <w:r w:rsidRPr="00A37A43">
              <w:rPr>
                <w:rFonts w:ascii="Times New Roman" w:eastAsia="Times New Roman" w:hAnsi="Times New Roman" w:cs="Times New Roman"/>
                <w:sz w:val="24"/>
                <w:szCs w:val="24"/>
                <w:shd w:val="clear" w:color="auto" w:fill="FFFFFF"/>
                <w:lang w:val="ru-RU" w:eastAsia="ru-RU"/>
              </w:rPr>
              <w:t xml:space="preserve"> та </w:t>
            </w:r>
            <w:proofErr w:type="spellStart"/>
            <w:r w:rsidRPr="00A37A43">
              <w:rPr>
                <w:rFonts w:ascii="Times New Roman" w:eastAsia="Times New Roman" w:hAnsi="Times New Roman" w:cs="Times New Roman"/>
                <w:sz w:val="24"/>
                <w:szCs w:val="24"/>
                <w:shd w:val="clear" w:color="auto" w:fill="FFFFFF"/>
                <w:lang w:val="ru-RU" w:eastAsia="ru-RU"/>
              </w:rPr>
              <w:t>дитини</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що</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претендує</w:t>
            </w:r>
            <w:proofErr w:type="spellEnd"/>
            <w:r w:rsidRPr="00A37A43">
              <w:rPr>
                <w:rFonts w:ascii="Times New Roman" w:eastAsia="Times New Roman" w:hAnsi="Times New Roman" w:cs="Times New Roman"/>
                <w:sz w:val="24"/>
                <w:szCs w:val="24"/>
                <w:shd w:val="clear" w:color="auto" w:fill="FFFFFF"/>
                <w:lang w:val="ru-RU" w:eastAsia="ru-RU"/>
              </w:rPr>
              <w:t xml:space="preserve"> на </w:t>
            </w:r>
            <w:proofErr w:type="spellStart"/>
            <w:r w:rsidRPr="00A37A43">
              <w:rPr>
                <w:rFonts w:ascii="Times New Roman" w:eastAsia="Times New Roman" w:hAnsi="Times New Roman" w:cs="Times New Roman"/>
                <w:sz w:val="24"/>
                <w:szCs w:val="24"/>
                <w:shd w:val="clear" w:color="auto" w:fill="FFFFFF"/>
                <w:lang w:val="ru-RU" w:eastAsia="ru-RU"/>
              </w:rPr>
              <w:t>призначення</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одноразової</w:t>
            </w:r>
            <w:proofErr w:type="spellEnd"/>
            <w:r w:rsidRPr="00A37A43">
              <w:rPr>
                <w:rFonts w:ascii="Times New Roman" w:eastAsia="Times New Roman" w:hAnsi="Times New Roman" w:cs="Times New Roman"/>
                <w:sz w:val="24"/>
                <w:szCs w:val="24"/>
                <w:shd w:val="clear" w:color="auto" w:fill="FFFFFF"/>
                <w:lang w:val="ru-RU" w:eastAsia="ru-RU"/>
              </w:rPr>
              <w:t xml:space="preserve"> </w:t>
            </w:r>
            <w:proofErr w:type="spellStart"/>
            <w:r w:rsidRPr="00A37A43">
              <w:rPr>
                <w:rFonts w:ascii="Times New Roman" w:eastAsia="Times New Roman" w:hAnsi="Times New Roman" w:cs="Times New Roman"/>
                <w:sz w:val="24"/>
                <w:szCs w:val="24"/>
                <w:shd w:val="clear" w:color="auto" w:fill="FFFFFF"/>
                <w:lang w:val="ru-RU" w:eastAsia="ru-RU"/>
              </w:rPr>
              <w:t>компенсації</w:t>
            </w:r>
            <w:proofErr w:type="spellEnd"/>
            <w:r w:rsidRPr="00A37A43">
              <w:rPr>
                <w:rFonts w:ascii="Times New Roman" w:eastAsia="Times New Roman" w:hAnsi="Times New Roman" w:cs="Times New Roman"/>
                <w:sz w:val="24"/>
                <w:szCs w:val="24"/>
                <w:lang w:eastAsia="ru-RU"/>
              </w:rPr>
              <w:t>;</w:t>
            </w:r>
          </w:p>
          <w:p w:rsidR="00A37A43" w:rsidRPr="00A37A43" w:rsidRDefault="00A37A43" w:rsidP="00A37A43">
            <w:pPr>
              <w:shd w:val="clear" w:color="auto" w:fill="FFFFFF"/>
              <w:spacing w:after="0" w:line="240" w:lineRule="auto"/>
              <w:jc w:val="both"/>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  заява згода на обробку персональних даних;</w:t>
            </w:r>
          </w:p>
          <w:p w:rsidR="00A37A43" w:rsidRPr="00A37A43" w:rsidRDefault="00A37A43" w:rsidP="00A37A43">
            <w:pPr>
              <w:shd w:val="clear" w:color="auto" w:fill="FFFFFF"/>
              <w:spacing w:after="0" w:line="240" w:lineRule="auto"/>
              <w:jc w:val="both"/>
              <w:rPr>
                <w:rFonts w:ascii="Times New Roman" w:eastAsia="Times New Roman" w:hAnsi="Times New Roman" w:cs="Times New Roman"/>
                <w:b/>
                <w:sz w:val="24"/>
                <w:szCs w:val="24"/>
                <w:lang w:eastAsia="ru-RU"/>
              </w:rPr>
            </w:pPr>
            <w:r w:rsidRPr="00A37A43">
              <w:rPr>
                <w:rFonts w:ascii="Times New Roman" w:eastAsia="Times New Roman" w:hAnsi="Times New Roman" w:cs="Times New Roman"/>
                <w:sz w:val="24"/>
                <w:szCs w:val="24"/>
                <w:shd w:val="clear" w:color="auto" w:fill="FFFFFF"/>
              </w:rPr>
              <w:t>- заява з банку із зазначенням реквізитів банківського рахунку для перерахування соціальної допомоги.</w:t>
            </w:r>
            <w:r w:rsidRPr="00A37A43">
              <w:rPr>
                <w:rFonts w:ascii="Times New Roman" w:eastAsia="Times New Roman" w:hAnsi="Times New Roman" w:cs="Times New Roman"/>
                <w:b/>
                <w:sz w:val="24"/>
                <w:szCs w:val="24"/>
                <w:lang w:eastAsia="ru-RU"/>
              </w:rPr>
              <w:t xml:space="preserve"> </w:t>
            </w:r>
          </w:p>
          <w:p w:rsidR="00A37A43" w:rsidRPr="00A37A43" w:rsidRDefault="00A37A43" w:rsidP="00A37A43">
            <w:pPr>
              <w:shd w:val="clear" w:color="auto" w:fill="FFFFFF"/>
              <w:spacing w:after="0" w:line="240" w:lineRule="auto"/>
              <w:jc w:val="both"/>
              <w:rPr>
                <w:rFonts w:ascii="Times New Roman" w:eastAsia="Times New Roman" w:hAnsi="Times New Roman" w:cs="Times New Roman"/>
                <w:iCs/>
                <w:sz w:val="24"/>
                <w:szCs w:val="24"/>
                <w:lang w:eastAsia="ru-RU"/>
              </w:rPr>
            </w:pPr>
            <w:proofErr w:type="spellStart"/>
            <w:r w:rsidRPr="00A37A43">
              <w:rPr>
                <w:rFonts w:ascii="Times New Roman" w:eastAsia="Times New Roman" w:hAnsi="Times New Roman" w:cs="Times New Roman"/>
                <w:sz w:val="24"/>
                <w:szCs w:val="24"/>
                <w:lang w:val="ru-RU" w:eastAsia="ru-RU"/>
              </w:rPr>
              <w:t>Копії</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документів</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завіряються</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посадовою</w:t>
            </w:r>
            <w:proofErr w:type="spellEnd"/>
            <w:r w:rsidRPr="00A37A43">
              <w:rPr>
                <w:rFonts w:ascii="Times New Roman" w:eastAsia="Times New Roman" w:hAnsi="Times New Roman" w:cs="Times New Roman"/>
                <w:sz w:val="24"/>
                <w:szCs w:val="24"/>
                <w:lang w:val="ru-RU" w:eastAsia="ru-RU"/>
              </w:rPr>
              <w:t xml:space="preserve"> особою центру </w:t>
            </w:r>
            <w:proofErr w:type="spellStart"/>
            <w:r w:rsidRPr="00A37A43">
              <w:rPr>
                <w:rFonts w:ascii="Times New Roman" w:eastAsia="Times New Roman" w:hAnsi="Times New Roman" w:cs="Times New Roman"/>
                <w:sz w:val="24"/>
                <w:szCs w:val="24"/>
                <w:lang w:val="ru-RU" w:eastAsia="ru-RU"/>
              </w:rPr>
              <w:t>надання</w:t>
            </w:r>
            <w:proofErr w:type="spellEnd"/>
            <w:r w:rsidRPr="00A37A43">
              <w:rPr>
                <w:rFonts w:ascii="Times New Roman" w:eastAsia="Times New Roman" w:hAnsi="Times New Roman" w:cs="Times New Roman"/>
                <w:sz w:val="24"/>
                <w:szCs w:val="24"/>
                <w:lang w:val="ru-RU" w:eastAsia="ru-RU"/>
              </w:rPr>
              <w:t xml:space="preserve"> </w:t>
            </w:r>
            <w:proofErr w:type="spellStart"/>
            <w:proofErr w:type="gramStart"/>
            <w:r w:rsidRPr="00A37A43">
              <w:rPr>
                <w:rFonts w:ascii="Times New Roman" w:eastAsia="Times New Roman" w:hAnsi="Times New Roman" w:cs="Times New Roman"/>
                <w:sz w:val="24"/>
                <w:szCs w:val="24"/>
                <w:lang w:val="ru-RU" w:eastAsia="ru-RU"/>
              </w:rPr>
              <w:t>адм</w:t>
            </w:r>
            <w:proofErr w:type="gramEnd"/>
            <w:r w:rsidRPr="00A37A43">
              <w:rPr>
                <w:rFonts w:ascii="Times New Roman" w:eastAsia="Times New Roman" w:hAnsi="Times New Roman" w:cs="Times New Roman"/>
                <w:sz w:val="24"/>
                <w:szCs w:val="24"/>
                <w:lang w:val="ru-RU" w:eastAsia="ru-RU"/>
              </w:rPr>
              <w:t>іністративних</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послуг</w:t>
            </w:r>
            <w:proofErr w:type="spellEnd"/>
            <w:r w:rsidRPr="00A37A43">
              <w:rPr>
                <w:rFonts w:ascii="Times New Roman" w:eastAsia="Times New Roman" w:hAnsi="Times New Roman" w:cs="Times New Roman"/>
                <w:sz w:val="24"/>
                <w:szCs w:val="24"/>
                <w:lang w:val="ru-RU" w:eastAsia="ru-RU"/>
              </w:rPr>
              <w:t>, яка/</w:t>
            </w:r>
            <w:proofErr w:type="spellStart"/>
            <w:r w:rsidRPr="00A37A43">
              <w:rPr>
                <w:rFonts w:ascii="Times New Roman" w:eastAsia="Times New Roman" w:hAnsi="Times New Roman" w:cs="Times New Roman"/>
                <w:sz w:val="24"/>
                <w:szCs w:val="24"/>
                <w:lang w:val="ru-RU" w:eastAsia="ru-RU"/>
              </w:rPr>
              <w:t>який</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прийняв</w:t>
            </w:r>
            <w:proofErr w:type="spellEnd"/>
            <w:r w:rsidRPr="00A37A43">
              <w:rPr>
                <w:rFonts w:ascii="Times New Roman" w:eastAsia="Times New Roman" w:hAnsi="Times New Roman" w:cs="Times New Roman"/>
                <w:sz w:val="24"/>
                <w:szCs w:val="24"/>
                <w:lang w:val="ru-RU" w:eastAsia="ru-RU"/>
              </w:rPr>
              <w:t xml:space="preserve">  </w:t>
            </w:r>
            <w:proofErr w:type="spellStart"/>
            <w:r w:rsidRPr="00A37A43">
              <w:rPr>
                <w:rFonts w:ascii="Times New Roman" w:eastAsia="Times New Roman" w:hAnsi="Times New Roman" w:cs="Times New Roman"/>
                <w:sz w:val="24"/>
                <w:szCs w:val="24"/>
                <w:lang w:val="ru-RU" w:eastAsia="ru-RU"/>
              </w:rPr>
              <w:t>заяву</w:t>
            </w:r>
            <w:proofErr w:type="spellEnd"/>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lang w:val="en-US"/>
              </w:rPr>
              <w:lastRenderedPageBreak/>
              <w:t>4</w:t>
            </w:r>
            <w:r w:rsidRPr="00A37A43">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Безоплатно</w:t>
            </w: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lang w:val="en-US"/>
              </w:rPr>
              <w:t>5</w:t>
            </w:r>
            <w:r w:rsidRPr="00A37A43">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tabs>
                <w:tab w:val="center" w:pos="4536"/>
                <w:tab w:val="right" w:pos="9072"/>
              </w:tabs>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Повідомлення про призначення або відмову у призначенні компенсації</w:t>
            </w: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lang w:val="en-US"/>
              </w:rPr>
              <w:t>6</w:t>
            </w:r>
            <w:r w:rsidRPr="00A37A43">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4"/>
                <w:sz w:val="24"/>
                <w:szCs w:val="24"/>
              </w:rPr>
            </w:pPr>
            <w:r w:rsidRPr="00A37A43">
              <w:rPr>
                <w:rFonts w:ascii="Times New Roman" w:eastAsia="Times New Roman" w:hAnsi="Times New Roman" w:cs="Times New Roman"/>
                <w:spacing w:val="-4"/>
                <w:sz w:val="24"/>
                <w:szCs w:val="24"/>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10  днів (за умови подання повного пакету документів)*. </w:t>
            </w:r>
          </w:p>
          <w:p w:rsidR="00A37A43" w:rsidRPr="00A37A43" w:rsidRDefault="00A37A43" w:rsidP="00A37A43">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  </w:t>
            </w:r>
            <w:r w:rsidRPr="00A37A43">
              <w:rPr>
                <w:rFonts w:ascii="Times New Roman" w:eastAsia="Times New Roman" w:hAnsi="Times New Roman" w:cs="Times New Roman"/>
                <w:i/>
                <w:sz w:val="24"/>
                <w:szCs w:val="24"/>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A37A43">
              <w:rPr>
                <w:rFonts w:ascii="Times New Roman" w:eastAsia="Times New Roman" w:hAnsi="Times New Roman" w:cs="Times New Roman"/>
                <w:sz w:val="24"/>
                <w:szCs w:val="24"/>
              </w:rPr>
              <w:t xml:space="preserve"> </w:t>
            </w: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pacing w:after="0" w:line="240" w:lineRule="auto"/>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shd w:val="clear" w:color="auto" w:fill="FFFFFF"/>
              </w:rPr>
              <w:t xml:space="preserve">Заява з необхідними документами </w:t>
            </w:r>
            <w:r w:rsidRPr="00A37A43">
              <w:rPr>
                <w:rFonts w:ascii="Times New Roman" w:eastAsia="Times New Roman" w:hAnsi="Times New Roman" w:cs="Times New Roman"/>
                <w:sz w:val="24"/>
                <w:szCs w:val="24"/>
              </w:rPr>
              <w:t>подаються особисто заявником або законним представником недієздатної особи,  органові соціального захисту населення за місцем проживання (перебування):</w:t>
            </w:r>
          </w:p>
          <w:p w:rsidR="00A37A43" w:rsidRPr="00A37A43" w:rsidRDefault="00A37A43" w:rsidP="00A3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через адміністраторів центру надання адміністративних послуг</w:t>
            </w:r>
          </w:p>
          <w:p w:rsidR="00A37A43" w:rsidRPr="00A37A43" w:rsidRDefault="00A37A43" w:rsidP="00A37A43">
            <w:pPr>
              <w:spacing w:after="0" w:line="240" w:lineRule="auto"/>
              <w:jc w:val="both"/>
              <w:rPr>
                <w:rFonts w:ascii="Times New Roman" w:eastAsia="Times New Roman" w:hAnsi="Times New Roman" w:cs="Times New Roman"/>
                <w:i/>
                <w:sz w:val="24"/>
                <w:szCs w:val="24"/>
              </w:rPr>
            </w:pPr>
          </w:p>
          <w:p w:rsidR="00A37A43" w:rsidRPr="00A37A43" w:rsidRDefault="00A37A43" w:rsidP="00A37A43">
            <w:pPr>
              <w:spacing w:after="0" w:line="240" w:lineRule="auto"/>
              <w:jc w:val="both"/>
              <w:rPr>
                <w:rFonts w:ascii="Times New Roman" w:eastAsia="Times New Roman" w:hAnsi="Times New Roman" w:cs="Times New Roman"/>
                <w:i/>
                <w:sz w:val="24"/>
                <w:szCs w:val="24"/>
              </w:rPr>
            </w:pP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spacing w:after="0" w:line="240" w:lineRule="auto"/>
              <w:ind w:firstLine="450"/>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 xml:space="preserve">1. Закон України ,,Про статус і соціальний захист громадян, які постраждали внаслідок Чорнобильської катастрофи” (частина 2 статті 48); </w:t>
            </w:r>
          </w:p>
          <w:p w:rsidR="00A37A43" w:rsidRPr="00A37A43" w:rsidRDefault="00A37A43" w:rsidP="00A37A43">
            <w:pPr>
              <w:spacing w:after="0" w:line="240" w:lineRule="auto"/>
              <w:ind w:firstLine="450"/>
              <w:jc w:val="both"/>
              <w:rPr>
                <w:rFonts w:ascii="Times New Roman" w:eastAsia="Times New Roman" w:hAnsi="Times New Roman" w:cs="Times New Roman"/>
                <w:sz w:val="24"/>
                <w:szCs w:val="24"/>
              </w:rPr>
            </w:pPr>
            <w:r w:rsidRPr="00A37A43">
              <w:rPr>
                <w:rFonts w:ascii="Times New Roman" w:eastAsia="Times New Roman" w:hAnsi="Times New Roman" w:cs="Times New Roman"/>
                <w:sz w:val="24"/>
                <w:szCs w:val="24"/>
              </w:rPr>
              <w:t>2. Постанова Кабінету Міністрів від 26.10.2016 року № 760 ,,</w:t>
            </w:r>
            <w:r w:rsidRPr="00A37A43">
              <w:rPr>
                <w:rFonts w:ascii="Times New Roman" w:eastAsia="Times New Roman" w:hAnsi="Times New Roman" w:cs="Times New Roman"/>
                <w:bCs/>
                <w:sz w:val="24"/>
                <w:szCs w:val="24"/>
                <w:lang w:eastAsia="ru-RU"/>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(пункт 10). </w:t>
            </w:r>
            <w:r w:rsidRPr="00A37A43">
              <w:rPr>
                <w:rFonts w:ascii="Times New Roman" w:eastAsia="Times New Roman" w:hAnsi="Times New Roman" w:cs="Times New Roman"/>
                <w:sz w:val="24"/>
                <w:szCs w:val="24"/>
              </w:rPr>
              <w:t xml:space="preserve"> </w:t>
            </w:r>
          </w:p>
        </w:tc>
      </w:tr>
      <w:tr w:rsidR="00A37A43" w:rsidRPr="00A37A43" w:rsidTr="00FD2B0C">
        <w:tc>
          <w:tcPr>
            <w:tcW w:w="588"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center"/>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A37A43" w:rsidRPr="00A37A43" w:rsidRDefault="00A37A43" w:rsidP="00A37A43">
            <w:pPr>
              <w:snapToGrid w:val="0"/>
              <w:spacing w:after="0" w:line="240" w:lineRule="auto"/>
              <w:jc w:val="both"/>
              <w:rPr>
                <w:rFonts w:ascii="Times New Roman" w:eastAsia="Times New Roman" w:hAnsi="Times New Roman" w:cs="Times New Roman"/>
                <w:spacing w:val="5"/>
                <w:sz w:val="24"/>
                <w:szCs w:val="24"/>
              </w:rPr>
            </w:pPr>
            <w:r w:rsidRPr="00A37A43">
              <w:rPr>
                <w:rFonts w:ascii="Times New Roman" w:eastAsia="Times New Roman" w:hAnsi="Times New Roman" w:cs="Times New Roman"/>
                <w:spacing w:val="5"/>
                <w:sz w:val="24"/>
                <w:szCs w:val="24"/>
              </w:rPr>
              <w:t>Перелік підстав для відмови у наданні/ припиненні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A37A43" w:rsidRPr="00A37A43" w:rsidRDefault="00A37A43" w:rsidP="00A3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lang w:eastAsia="ru-RU"/>
              </w:rPr>
              <w:t>Подання документів до заяви не у повному обсязі;</w:t>
            </w:r>
          </w:p>
          <w:p w:rsidR="00A37A43" w:rsidRPr="00A37A43" w:rsidRDefault="00A37A43" w:rsidP="00A3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7A43">
              <w:rPr>
                <w:rFonts w:ascii="Times New Roman" w:eastAsia="Times New Roman" w:hAnsi="Times New Roman" w:cs="Times New Roman"/>
                <w:sz w:val="24"/>
                <w:szCs w:val="24"/>
              </w:rPr>
              <w:t>у разі зміни місця реєстрації;</w:t>
            </w:r>
          </w:p>
          <w:p w:rsidR="00A37A43" w:rsidRPr="00A37A43" w:rsidRDefault="00A37A43" w:rsidP="00A37A43">
            <w:pPr>
              <w:shd w:val="clear" w:color="auto" w:fill="FFFFFF"/>
              <w:spacing w:after="0" w:line="240" w:lineRule="auto"/>
              <w:jc w:val="both"/>
              <w:rPr>
                <w:rFonts w:ascii="Times New Roman" w:eastAsia="Times New Roman" w:hAnsi="Times New Roman" w:cs="Times New Roman"/>
                <w:i/>
                <w:sz w:val="24"/>
                <w:szCs w:val="24"/>
                <w:lang w:eastAsia="ru-RU"/>
              </w:rPr>
            </w:pPr>
            <w:r w:rsidRPr="00A37A43">
              <w:rPr>
                <w:rFonts w:ascii="Times New Roman" w:eastAsia="Times New Roman" w:hAnsi="Times New Roman" w:cs="Times New Roman"/>
                <w:sz w:val="24"/>
                <w:szCs w:val="24"/>
                <w:lang w:eastAsia="en-US"/>
              </w:rPr>
              <w:t>заява подана особою, яка не має права на призначення компенсації</w:t>
            </w:r>
          </w:p>
        </w:tc>
      </w:tr>
    </w:tbl>
    <w:p w:rsidR="00A37A43" w:rsidRDefault="00A37A43" w:rsidP="00A37A43"/>
    <w:sectPr w:rsidR="00A3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43"/>
    <w:rsid w:val="00A37A43"/>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4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43"/>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4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A43"/>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4437</Words>
  <Characters>2530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2023-03-29T08:06:00Z</dcterms:created>
  <dcterms:modified xsi:type="dcterms:W3CDTF">2023-03-29T08:07:00Z</dcterms:modified>
</cp:coreProperties>
</file>