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E9" w:rsidRPr="00A05833" w:rsidRDefault="00A618E9" w:rsidP="00A618E9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A618E9" w:rsidRPr="00A05833" w:rsidRDefault="00A618E9" w:rsidP="00A6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A618E9" w:rsidP="00A618E9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A618E9" w:rsidRPr="00A618E9" w:rsidRDefault="00A618E9" w:rsidP="00A6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A618E9" w:rsidRPr="00A618E9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8E9" w:rsidRPr="00A618E9" w:rsidRDefault="00A618E9" w:rsidP="00A618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A618E9" w:rsidRPr="00A618E9" w:rsidRDefault="00A618E9" w:rsidP="00A618E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A618E9" w:rsidRPr="00A618E9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A618E9" w:rsidRPr="00A618E9" w:rsidRDefault="00A618E9" w:rsidP="00A618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8E9" w:rsidRPr="00A618E9" w:rsidRDefault="00A618E9" w:rsidP="00A618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НАДАННЯ ГРОШОВОЇ КОМПЕНСАЦІЇ ВАРТОСТІ ОДНОРАЗОВОЇ НАТУРАЛЬНОЇ ДОПОМОГИ </w:t>
            </w:r>
            <w:r w:rsidRPr="00A618E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br/>
              <w:t>„ПАКУНОК МАЛЮКА</w:t>
            </w:r>
            <w:r w:rsidRPr="00A6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8E9" w:rsidRPr="00A618E9" w:rsidRDefault="00A618E9" w:rsidP="00A618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A6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A6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A6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A618E9" w:rsidRPr="00A618E9" w:rsidRDefault="00A618E9" w:rsidP="00A618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A618E9" w:rsidRPr="00A618E9" w:rsidRDefault="00A618E9" w:rsidP="00A618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587"/>
        <w:gridCol w:w="2468"/>
        <w:gridCol w:w="6530"/>
      </w:tblGrid>
      <w:tr w:rsidR="00A618E9" w:rsidRPr="00A618E9" w:rsidTr="00A618E9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A618E9" w:rsidRPr="00A618E9" w:rsidTr="00A618E9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37600, Полтавська обл., м. Миргород, вул. Гоголя, 92</w:t>
            </w:r>
            <w:r w:rsidRPr="00A6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18E9" w:rsidRPr="00A618E9" w:rsidRDefault="00A618E9" w:rsidP="00A61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ел/факс</w:t>
            </w:r>
            <w:r w:rsidRPr="00A618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:(05355)</w:t>
            </w: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5-32-81</w:t>
            </w:r>
          </w:p>
          <w:p w:rsidR="00A618E9" w:rsidRPr="00A618E9" w:rsidRDefault="00A618E9" w:rsidP="00A618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A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A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A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  <w:r w:rsidRPr="00A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618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uszn</w:t>
              </w:r>
              <w:r w:rsidRPr="00A618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ru-RU" w:eastAsia="ru-RU"/>
                </w:rPr>
                <w:t>1632@</w:t>
              </w:r>
              <w:r w:rsidRPr="00A618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Pr="00A618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Pr="00A618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pl</w:t>
              </w:r>
              <w:r w:rsidRPr="00A618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A618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A618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A618E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A618E9" w:rsidRPr="00A618E9" w:rsidRDefault="00A618E9" w:rsidP="00A6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18E9" w:rsidRPr="00A618E9" w:rsidRDefault="00A618E9" w:rsidP="00A6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 - четвер з 8.00 до 17.00</w:t>
            </w:r>
          </w:p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A618E9" w:rsidRPr="00A618E9" w:rsidTr="00A618E9">
        <w:trPr>
          <w:trHeight w:val="53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Заява отримувача про призначення грошової компенсації вартості одноразової натуральної допомоги „пакунок малюка”; 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 з полового будинку про неотримання натуральної допомоги «пакунок малюка» (у разі народження дитини у пологовому будинку) або копія документа, що підтверджує факт народження дитини поза межами закладу охорони здоров’я</w:t>
            </w: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618E9" w:rsidRPr="00A618E9" w:rsidRDefault="00A618E9" w:rsidP="00A618E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копія свідоцтва про народження дитини. У разі народження дитини за кордоном та відсутності свідоцтва про народження, виданого органом державної реєстрації актів цивільного стану України, - копію свідоцтва про народження дитини, виданого компетентним органом іноземної держави та легалізованого в установленому порядку, якщо інше не передбачено законом або міжнародними договорами України, згоду на обов’язковість яких надано Верховною Радою України, разом з перекладом на українську мову. Вірність перекладу або справжність підпису перекладача засвідчується нотаріально.</w:t>
            </w:r>
          </w:p>
          <w:p w:rsidR="00A618E9" w:rsidRPr="00A618E9" w:rsidRDefault="00A618E9" w:rsidP="00A618E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посвідка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постійне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тимчасове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біженця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захистом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іноземця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особи без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громадянства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додаткового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618E9" w:rsidRPr="00A618E9" w:rsidRDefault="00A618E9" w:rsidP="00A618E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документ,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засвідчує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у Державному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</w:t>
            </w:r>
            <w:proofErr w:type="gram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осіб-платників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релігійні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переконання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відмовляються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повідомили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відповідному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контролюючому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і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proofErr w:type="gram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Державного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осіб-платників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внесено до паспорта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618E9" w:rsidRPr="00A618E9" w:rsidRDefault="00A618E9" w:rsidP="00A618E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6) </w:t>
            </w:r>
            <w:proofErr w:type="spellStart"/>
            <w:proofErr w:type="gram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мм.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Києві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Севастополі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держадміністрацій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A618E9" w:rsidRPr="00A618E9" w:rsidRDefault="00A618E9" w:rsidP="00A618E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7) </w:t>
            </w:r>
            <w:proofErr w:type="spellStart"/>
            <w:proofErr w:type="gram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мм.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Києві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Севастополі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держадміністрації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про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влаштування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</w:t>
            </w:r>
            <w:proofErr w:type="gram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м'ю</w:t>
            </w:r>
            <w:proofErr w:type="spellEnd"/>
            <w:proofErr w:type="gram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патронатного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вихователя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дитячого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типу,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патронатного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вихователя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дитячого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типу).</w:t>
            </w:r>
          </w:p>
          <w:p w:rsidR="00A618E9" w:rsidRPr="00A618E9" w:rsidRDefault="00A618E9" w:rsidP="00A618E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засвідчуються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посадовою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центру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прийняла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618E9" w:rsidRPr="00A618E9" w:rsidTr="00A618E9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A618E9" w:rsidRPr="00A618E9" w:rsidTr="00A618E9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грошової компенсації /відмова в її призначенні.</w:t>
            </w:r>
          </w:p>
          <w:p w:rsidR="00A618E9" w:rsidRPr="00A618E9" w:rsidRDefault="00A618E9" w:rsidP="00A618E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8E9" w:rsidRPr="00A618E9" w:rsidTr="00A618E9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6.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десяти робочих днів з дати надходження документів.</w:t>
            </w:r>
          </w:p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Грошова компенсація призначається, якщо звернення за нею надійшло не пізніше ніж через 12 місяців з дня народження дитини. </w:t>
            </w:r>
          </w:p>
        </w:tc>
      </w:tr>
      <w:tr w:rsidR="00A618E9" w:rsidRPr="00A618E9" w:rsidTr="00A618E9">
        <w:trPr>
          <w:trHeight w:val="156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та документи, необхідні для призначення грошової компенсації “пакунка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малюкаˮ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подаються отримувачем поштою управлінню соціального захисту населення ч</w:t>
            </w: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и в електронній формі, посадовим особам центру надання адміністративних послуг або</w:t>
            </w: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межах надання комплексної послуги „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єМалятко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r w:rsidRPr="00A618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разі технічної можливості)</w:t>
            </w:r>
          </w:p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8E9" w:rsidRPr="00A618E9" w:rsidTr="00A618E9">
        <w:trPr>
          <w:trHeight w:val="1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proofErr w:type="gram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„П</w:t>
            </w:r>
            <w:proofErr w:type="gram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сім’ям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    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21.11.1992 № 2811-ХІІ</w:t>
            </w: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останова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25.11.2020  № 1180 „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народженні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одноразової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натуральної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пакунок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малюка</w:t>
            </w:r>
            <w:proofErr w:type="spellEnd"/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постанова КМУ від 29.07.2020 № 744 «Деякі питання реалізації одноразової натуральної допомоги «пакунок малюка»; постанова КМУ від 05.03.2022 № 204 «Про особливості призначення компенсації вартості одноразової натуральної допомоги «пакунок малюка» на період введення військового стану. </w:t>
            </w:r>
          </w:p>
        </w:tc>
      </w:tr>
      <w:tr w:rsidR="00A618E9" w:rsidRPr="00A618E9" w:rsidTr="00A618E9">
        <w:trPr>
          <w:trHeight w:val="1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Отримувачу може бути відмовлено у призначенні грошової компенсації «пакунок малюка» в разі:</w:t>
            </w:r>
          </w:p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пакета документів не в повному обсязі;</w:t>
            </w:r>
          </w:p>
          <w:p w:rsidR="00A618E9" w:rsidRPr="00A618E9" w:rsidRDefault="00A618E9" w:rsidP="00A6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пакета документів пізніше ніж через 12 місяців з дня народження дитини.</w:t>
            </w:r>
          </w:p>
        </w:tc>
      </w:tr>
    </w:tbl>
    <w:p w:rsidR="00A618E9" w:rsidRDefault="00A618E9" w:rsidP="00A618E9">
      <w:bookmarkStart w:id="0" w:name="_GoBack"/>
      <w:bookmarkEnd w:id="0"/>
    </w:p>
    <w:sectPr w:rsidR="00A6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E9"/>
    <w:rsid w:val="00A618E9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E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E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E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E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zn1632@adm-pl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2947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2023-03-29T05:32:00Z</dcterms:created>
  <dcterms:modified xsi:type="dcterms:W3CDTF">2023-03-29T05:35:00Z</dcterms:modified>
</cp:coreProperties>
</file>