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00" w:rsidRPr="00A114C3" w:rsidRDefault="002B3300" w:rsidP="002B330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Pr="00A114C3" w:rsidRDefault="002B3300" w:rsidP="002B330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B3300" w:rsidRDefault="002B3300" w:rsidP="002B330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2B3300" w:rsidRPr="002B3300" w:rsidTr="002B33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2B3300" w:rsidRPr="002B3300" w:rsidRDefault="002B3300" w:rsidP="002B330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63CAF0" wp14:editId="746D217E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2B3300" w:rsidRPr="002B3300" w:rsidRDefault="002B3300" w:rsidP="002B330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2B3300" w:rsidRPr="002B3300" w:rsidRDefault="002B3300" w:rsidP="002B3300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2B3300" w:rsidRPr="002B3300" w:rsidTr="002B3300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2B3300" w:rsidRPr="002B3300" w:rsidRDefault="002B3300" w:rsidP="002B3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2B3300" w:rsidRPr="002B3300" w:rsidRDefault="002B3300" w:rsidP="002B330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2B3300" w:rsidRPr="002B3300" w:rsidRDefault="002B3300" w:rsidP="002B33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  <w:t xml:space="preserve">НАДАННЯ ОДНОРАЗОВОЇ НАТУРАЛЬНОЇ ДОПОМОГИ </w:t>
            </w:r>
            <w:r w:rsidRPr="002B3300"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  <w:br/>
              <w:t>«ПАКУНОК МАЛЮКА»</w:t>
            </w:r>
          </w:p>
        </w:tc>
        <w:tc>
          <w:tcPr>
            <w:tcW w:w="1597" w:type="dxa"/>
          </w:tcPr>
          <w:p w:rsidR="002B3300" w:rsidRPr="002B3300" w:rsidRDefault="002B3300" w:rsidP="002B330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3300" w:rsidRPr="002B3300" w:rsidRDefault="002B3300" w:rsidP="002B330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3300" w:rsidRPr="002B3300" w:rsidRDefault="002B3300" w:rsidP="002B330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</w:tbl>
    <w:p w:rsidR="002B3300" w:rsidRPr="002B3300" w:rsidRDefault="002B3300" w:rsidP="002B3300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2B3300" w:rsidRPr="002B3300" w:rsidTr="00FD2B0C"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2B3300" w:rsidRPr="002B3300" w:rsidRDefault="002B3300" w:rsidP="002B3300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2B3300" w:rsidRPr="002B3300" w:rsidRDefault="002B3300" w:rsidP="002B3300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2B3300" w:rsidRPr="002B3300" w:rsidTr="00FD2B0C">
        <w:trPr>
          <w:trHeight w:val="393"/>
        </w:trPr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2B3300" w:rsidRPr="002B3300" w:rsidRDefault="002B3300" w:rsidP="002B330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B3300" w:rsidRPr="002B3300" w:rsidRDefault="002B3300" w:rsidP="002B330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2B3300" w:rsidRPr="002B3300" w:rsidRDefault="002B3300" w:rsidP="002B330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2B3300" w:rsidRPr="002B3300" w:rsidTr="00FD2B0C">
        <w:trPr>
          <w:trHeight w:val="2955"/>
        </w:trPr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</w:t>
            </w:r>
          </w:p>
        </w:tc>
        <w:tc>
          <w:tcPr>
            <w:tcW w:w="198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2B3300" w:rsidRPr="002B3300" w:rsidTr="00FD2B0C"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Розгляд поданих документів та прийняття рішення про надання / відмову в наданні “пакунка </w:t>
            </w:r>
            <w:proofErr w:type="spellStart"/>
            <w:r w:rsidRPr="002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малюкаˮ</w:t>
            </w:r>
            <w:proofErr w:type="spellEnd"/>
            <w:r w:rsidRPr="002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відсутності в місцевому структурному підрозділі з питань соціального захисту населення “пакунка </w:t>
            </w:r>
            <w:proofErr w:type="spellStart"/>
            <w:r w:rsidRPr="002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малюкаˮ</w:t>
            </w:r>
            <w:proofErr w:type="spellEnd"/>
            <w:r w:rsidRPr="002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його може бути надано в порядку черговості.</w:t>
            </w: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Впродовж 1 робочого дня з дня отримання заяви (за </w:t>
            </w:r>
            <w:proofErr w:type="spellStart"/>
            <w:r w:rsidRPr="002B3300">
              <w:rPr>
                <w:rFonts w:ascii="Times New Roman" w:eastAsia="Calibri" w:hAnsi="Times New Roman" w:cs="Times New Roman"/>
                <w:lang w:eastAsia="en-US"/>
              </w:rPr>
              <w:t>нявності</w:t>
            </w:r>
            <w:proofErr w:type="spellEnd"/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 «пакунка малюка»)</w:t>
            </w:r>
          </w:p>
          <w:p w:rsidR="002B3300" w:rsidRPr="002B3300" w:rsidRDefault="002B3300" w:rsidP="002B330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 В порядку черговості </w:t>
            </w:r>
          </w:p>
          <w:p w:rsidR="002B3300" w:rsidRPr="002B3300" w:rsidRDefault="002B3300" w:rsidP="002B330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( у разі відсутності «пакунку </w:t>
            </w:r>
            <w:r w:rsidRPr="002B3300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малюка»)</w:t>
            </w:r>
          </w:p>
        </w:tc>
      </w:tr>
      <w:tr w:rsidR="002B3300" w:rsidRPr="002B3300" w:rsidTr="00FD2B0C"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3300">
              <w:rPr>
                <w:rFonts w:ascii="Times New Roman" w:eastAsia="Calibri" w:hAnsi="Times New Roman" w:cs="Times New Roman"/>
                <w:lang w:val="ru-RU" w:eastAsia="en-US"/>
              </w:rPr>
              <w:t>Отримання</w:t>
            </w:r>
            <w:proofErr w:type="spellEnd"/>
            <w:r w:rsidRPr="002B3300">
              <w:rPr>
                <w:rFonts w:ascii="Times New Roman" w:eastAsia="Calibri" w:hAnsi="Times New Roman" w:cs="Times New Roman"/>
                <w:lang w:val="ru-RU" w:eastAsia="en-US"/>
              </w:rPr>
              <w:t xml:space="preserve">  </w:t>
            </w:r>
            <w:r w:rsidRPr="002B3300">
              <w:rPr>
                <w:rFonts w:ascii="Times New Roman" w:eastAsia="Calibri" w:hAnsi="Times New Roman" w:cs="Times New Roman"/>
                <w:lang w:eastAsia="en-US"/>
              </w:rPr>
              <w:t>одноразової натуральної допомоги «пакунок малюка»</w:t>
            </w:r>
          </w:p>
        </w:tc>
        <w:tc>
          <w:tcPr>
            <w:tcW w:w="198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B3300" w:rsidRPr="002B3300" w:rsidRDefault="002B3300" w:rsidP="002B330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Впродовж 1 робочого дня з дня отримання заяви (за </w:t>
            </w:r>
            <w:proofErr w:type="spellStart"/>
            <w:r w:rsidRPr="002B3300">
              <w:rPr>
                <w:rFonts w:ascii="Times New Roman" w:eastAsia="Calibri" w:hAnsi="Times New Roman" w:cs="Times New Roman"/>
                <w:lang w:eastAsia="en-US"/>
              </w:rPr>
              <w:t>нявності</w:t>
            </w:r>
            <w:proofErr w:type="spellEnd"/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 «пакунка малюка»)</w:t>
            </w:r>
          </w:p>
          <w:p w:rsidR="002B3300" w:rsidRPr="002B3300" w:rsidRDefault="002B3300" w:rsidP="002B330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 xml:space="preserve"> В порядку черговості </w:t>
            </w:r>
          </w:p>
          <w:p w:rsidR="002B3300" w:rsidRPr="002B3300" w:rsidRDefault="002B3300" w:rsidP="002B330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B3300">
              <w:rPr>
                <w:rFonts w:ascii="Times New Roman" w:eastAsia="Calibri" w:hAnsi="Times New Roman" w:cs="Times New Roman"/>
                <w:lang w:eastAsia="en-US"/>
              </w:rPr>
              <w:t>( у разі відсутності «пакунку малюка»)</w:t>
            </w:r>
          </w:p>
        </w:tc>
      </w:tr>
    </w:tbl>
    <w:p w:rsidR="002B3300" w:rsidRPr="002B3300" w:rsidRDefault="002B3300" w:rsidP="002B3300">
      <w:pPr>
        <w:rPr>
          <w:rFonts w:ascii="Times New Roman" w:eastAsia="Calibri" w:hAnsi="Times New Roman" w:cs="Times New Roman"/>
          <w:lang w:eastAsia="en-US"/>
        </w:rPr>
      </w:pPr>
      <w:r w:rsidRPr="002B3300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</w:p>
    <w:p w:rsidR="002B3300" w:rsidRPr="002B3300" w:rsidRDefault="002B3300" w:rsidP="002B330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300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2B3300" w:rsidRDefault="002B3300"/>
    <w:sectPr w:rsidR="002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00"/>
    <w:rsid w:val="002B3300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0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0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2023-03-29T05:30:00Z</dcterms:created>
  <dcterms:modified xsi:type="dcterms:W3CDTF">2023-03-29T05:31:00Z</dcterms:modified>
</cp:coreProperties>
</file>